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0048" w14:textId="77777777" w:rsidR="00985B05" w:rsidRDefault="00985B05" w:rsidP="00985B05">
      <w:pPr>
        <w:ind w:leftChars="100" w:left="420" w:hangingChars="100" w:hanging="210"/>
        <w:jc w:val="center"/>
      </w:pPr>
      <w:r>
        <w:rPr>
          <w:rFonts w:hint="eastAsia"/>
        </w:rPr>
        <w:t>行政法</w:t>
      </w:r>
    </w:p>
    <w:p w14:paraId="774AA44B" w14:textId="5FF77B4E" w:rsidR="00985B05" w:rsidRDefault="00985B05" w:rsidP="00985B05">
      <w:r>
        <w:rPr>
          <w:rFonts w:hint="eastAsia"/>
        </w:rPr>
        <w:t>（出題趣旨）</w:t>
      </w:r>
    </w:p>
    <w:p w14:paraId="058DBECC" w14:textId="5583B48A" w:rsidR="00985B05" w:rsidRDefault="00985B05" w:rsidP="00985B05">
      <w:pPr>
        <w:ind w:firstLineChars="100" w:firstLine="210"/>
      </w:pPr>
      <w:r>
        <w:rPr>
          <w:rFonts w:hint="eastAsia"/>
        </w:rPr>
        <w:t>農地を他の目的に転用するに際しては</w:t>
      </w:r>
      <w:r w:rsidR="00D86067">
        <w:rPr>
          <w:rFonts w:hint="eastAsia"/>
        </w:rPr>
        <w:t>，</w:t>
      </w:r>
      <w:r>
        <w:rPr>
          <w:rFonts w:hint="eastAsia"/>
        </w:rPr>
        <w:t>農地法第４条第１項に基づく都道府県知事等による農地転用許可を要するが</w:t>
      </w:r>
      <w:r w:rsidR="00D86067">
        <w:rPr>
          <w:rFonts w:hint="eastAsia"/>
        </w:rPr>
        <w:t>，</w:t>
      </w:r>
      <w:r>
        <w:rPr>
          <w:rFonts w:hint="eastAsia"/>
        </w:rPr>
        <w:t>当該農地が農業振興地域の整備に関する法律（以下「農振法」という。）第８条第１項に基づく市町村の農用地利用計画により</w:t>
      </w:r>
      <w:r w:rsidR="00D86067">
        <w:rPr>
          <w:rFonts w:hint="eastAsia"/>
        </w:rPr>
        <w:t>，</w:t>
      </w:r>
      <w:r>
        <w:rPr>
          <w:rFonts w:hint="eastAsia"/>
        </w:rPr>
        <w:t>農用地区域内の農地に指定されている場合には</w:t>
      </w:r>
      <w:r w:rsidR="00D86067">
        <w:rPr>
          <w:rFonts w:hint="eastAsia"/>
        </w:rPr>
        <w:t>，</w:t>
      </w:r>
      <w:r>
        <w:rPr>
          <w:rFonts w:hint="eastAsia"/>
        </w:rPr>
        <w:t>原則として</w:t>
      </w:r>
      <w:r w:rsidR="00D86067">
        <w:rPr>
          <w:rFonts w:hint="eastAsia"/>
        </w:rPr>
        <w:t>，</w:t>
      </w:r>
      <w:r>
        <w:rPr>
          <w:rFonts w:hint="eastAsia"/>
        </w:rPr>
        <w:t>農地の転用は認められない。したがって</w:t>
      </w:r>
      <w:r w:rsidR="00D86067">
        <w:rPr>
          <w:rFonts w:hint="eastAsia"/>
        </w:rPr>
        <w:t>，</w:t>
      </w:r>
      <w:r>
        <w:rPr>
          <w:rFonts w:hint="eastAsia"/>
        </w:rPr>
        <w:t>こうした農地を転用するためには</w:t>
      </w:r>
      <w:r w:rsidR="00D86067">
        <w:rPr>
          <w:rFonts w:hint="eastAsia"/>
        </w:rPr>
        <w:t>，</w:t>
      </w:r>
      <w:r>
        <w:rPr>
          <w:rFonts w:hint="eastAsia"/>
        </w:rPr>
        <w:t>その前提として</w:t>
      </w:r>
      <w:r w:rsidR="00D86067">
        <w:rPr>
          <w:rFonts w:hint="eastAsia"/>
        </w:rPr>
        <w:t>，</w:t>
      </w:r>
      <w:r>
        <w:rPr>
          <w:rFonts w:hint="eastAsia"/>
        </w:rPr>
        <w:t>農振法第１３条第１項に基づく計画変更による当該農地の農用地区域からの除外を求めなければならない。本問は</w:t>
      </w:r>
      <w:r w:rsidR="00D86067">
        <w:rPr>
          <w:rFonts w:hint="eastAsia"/>
        </w:rPr>
        <w:t>，</w:t>
      </w:r>
      <w:r>
        <w:rPr>
          <w:rFonts w:hint="eastAsia"/>
        </w:rPr>
        <w:t>近隣農家のための医院設置を目的として農地（以下「本件農地」という。）を転用するため</w:t>
      </w:r>
      <w:r w:rsidR="00D86067">
        <w:rPr>
          <w:rFonts w:hint="eastAsia"/>
        </w:rPr>
        <w:t>，</w:t>
      </w:r>
      <w:r>
        <w:rPr>
          <w:rFonts w:hint="eastAsia"/>
        </w:rPr>
        <w:t>それを農用地区域から除外するためのＢ市による農用地利用計画（以下「本件計画」という。）の変更が求められた事例について</w:t>
      </w:r>
      <w:r w:rsidR="00D86067">
        <w:rPr>
          <w:rFonts w:hint="eastAsia"/>
        </w:rPr>
        <w:t>，</w:t>
      </w:r>
      <w:r>
        <w:rPr>
          <w:rFonts w:hint="eastAsia"/>
        </w:rPr>
        <w:t>農振法や関係法令の仕組みを踏まえながら</w:t>
      </w:r>
      <w:r w:rsidR="00D86067">
        <w:rPr>
          <w:rFonts w:hint="eastAsia"/>
        </w:rPr>
        <w:t>，</w:t>
      </w:r>
      <w:r>
        <w:rPr>
          <w:rFonts w:hint="eastAsia"/>
        </w:rPr>
        <w:t>そこでの法律問題を分析することが求められている。</w:t>
      </w:r>
    </w:p>
    <w:p w14:paraId="29DD3ACE" w14:textId="5FAD248C" w:rsidR="00985B05" w:rsidRDefault="00985B05" w:rsidP="00985B05">
      <w:pPr>
        <w:ind w:firstLineChars="100" w:firstLine="210"/>
      </w:pPr>
      <w:r>
        <w:rPr>
          <w:rFonts w:hint="eastAsia"/>
        </w:rPr>
        <w:t>まず</w:t>
      </w:r>
      <w:r w:rsidR="00D86067">
        <w:rPr>
          <w:rFonts w:hint="eastAsia"/>
        </w:rPr>
        <w:t>，</w:t>
      </w:r>
      <w:r>
        <w:rPr>
          <w:rFonts w:hint="eastAsia"/>
        </w:rPr>
        <w:t>本問の事例においては</w:t>
      </w:r>
      <w:r w:rsidR="00D86067">
        <w:rPr>
          <w:rFonts w:hint="eastAsia"/>
        </w:rPr>
        <w:t>，</w:t>
      </w:r>
      <w:r>
        <w:rPr>
          <w:rFonts w:hint="eastAsia"/>
        </w:rPr>
        <w:t>Ｘによる本件農地を農用地区域から除外するための本件計画の変更をＢ市が認めておらず</w:t>
      </w:r>
      <w:r w:rsidR="00D86067">
        <w:rPr>
          <w:rFonts w:hint="eastAsia"/>
        </w:rPr>
        <w:t>，</w:t>
      </w:r>
      <w:r>
        <w:rPr>
          <w:rFonts w:hint="eastAsia"/>
        </w:rPr>
        <w:t>それを争う前提として</w:t>
      </w:r>
      <w:r w:rsidR="00D86067">
        <w:rPr>
          <w:rFonts w:hint="eastAsia"/>
        </w:rPr>
        <w:t>，</w:t>
      </w:r>
      <w:r>
        <w:rPr>
          <w:rFonts w:hint="eastAsia"/>
        </w:rPr>
        <w:t>本件計画の変更及びその申出の拒絶の処分性が問われている（設問１</w:t>
      </w:r>
      <w:r>
        <w:t>(1)</w:t>
      </w:r>
      <w:r>
        <w:rPr>
          <w:rFonts w:hint="eastAsia"/>
        </w:rPr>
        <w:t>）。さらに</w:t>
      </w:r>
      <w:r w:rsidR="00D86067">
        <w:rPr>
          <w:rFonts w:hint="eastAsia"/>
        </w:rPr>
        <w:t>，</w:t>
      </w:r>
      <w:r>
        <w:rPr>
          <w:rFonts w:hint="eastAsia"/>
        </w:rPr>
        <w:t>本件計画の変更及びその拒絶が処分であることを前提として</w:t>
      </w:r>
      <w:r w:rsidR="00D86067">
        <w:rPr>
          <w:rFonts w:hint="eastAsia"/>
        </w:rPr>
        <w:t>，</w:t>
      </w:r>
      <w:r>
        <w:rPr>
          <w:rFonts w:hint="eastAsia"/>
        </w:rPr>
        <w:t>Ｘによる本件農地の農用地区域からの除外の申出をＢ市が受け付けず</w:t>
      </w:r>
      <w:r w:rsidR="00D86067">
        <w:rPr>
          <w:rFonts w:hint="eastAsia"/>
        </w:rPr>
        <w:t>，</w:t>
      </w:r>
      <w:r>
        <w:rPr>
          <w:rFonts w:hint="eastAsia"/>
        </w:rPr>
        <w:t>これに対する可否の通知をしていない状況において</w:t>
      </w:r>
      <w:r w:rsidR="00D86067">
        <w:rPr>
          <w:rFonts w:hint="eastAsia"/>
        </w:rPr>
        <w:t>，</w:t>
      </w:r>
      <w:r>
        <w:rPr>
          <w:rFonts w:hint="eastAsia"/>
        </w:rPr>
        <w:t>Ｘが選択すべき抗告訴訟の検討が求められる（設問１</w:t>
      </w:r>
      <w:r>
        <w:t>(2)</w:t>
      </w:r>
      <w:r>
        <w:rPr>
          <w:rFonts w:hint="eastAsia"/>
        </w:rPr>
        <w:t>）。最後に</w:t>
      </w:r>
      <w:r w:rsidR="00D86067">
        <w:rPr>
          <w:rFonts w:hint="eastAsia"/>
        </w:rPr>
        <w:t>，</w:t>
      </w:r>
      <w:r>
        <w:rPr>
          <w:rFonts w:hint="eastAsia"/>
        </w:rPr>
        <w:t>Ｂ市により</w:t>
      </w:r>
      <w:r w:rsidR="00D86067">
        <w:rPr>
          <w:rFonts w:hint="eastAsia"/>
        </w:rPr>
        <w:t>，</w:t>
      </w:r>
      <w:r>
        <w:rPr>
          <w:rFonts w:hint="eastAsia"/>
        </w:rPr>
        <w:t>本件申出を拒絶する通知がなされた場合に</w:t>
      </w:r>
      <w:r w:rsidR="00D86067">
        <w:rPr>
          <w:rFonts w:hint="eastAsia"/>
        </w:rPr>
        <w:t>，</w:t>
      </w:r>
      <w:r>
        <w:rPr>
          <w:rFonts w:hint="eastAsia"/>
        </w:rPr>
        <w:t>それに対する取消訴訟において</w:t>
      </w:r>
      <w:r w:rsidR="00D86067">
        <w:rPr>
          <w:rFonts w:hint="eastAsia"/>
        </w:rPr>
        <w:t>，</w:t>
      </w:r>
      <w:r>
        <w:rPr>
          <w:rFonts w:hint="eastAsia"/>
        </w:rPr>
        <w:t>Ｘがどのような違法事由を主張すべきかが問われている（設問２）。以上の点について</w:t>
      </w:r>
      <w:r w:rsidR="00D86067">
        <w:rPr>
          <w:rFonts w:hint="eastAsia"/>
        </w:rPr>
        <w:t>，</w:t>
      </w:r>
      <w:r>
        <w:rPr>
          <w:rFonts w:hint="eastAsia"/>
        </w:rPr>
        <w:t>【法律事務所の会議録】を踏まえながら</w:t>
      </w:r>
      <w:r w:rsidR="00D86067">
        <w:rPr>
          <w:rFonts w:hint="eastAsia"/>
        </w:rPr>
        <w:t>，</w:t>
      </w:r>
      <w:r>
        <w:rPr>
          <w:rFonts w:hint="eastAsia"/>
        </w:rPr>
        <w:t>そこで示されている弁護士Ｃの指示に沿って</w:t>
      </w:r>
      <w:r w:rsidR="00D86067">
        <w:rPr>
          <w:rFonts w:hint="eastAsia"/>
        </w:rPr>
        <w:t>，</w:t>
      </w:r>
      <w:r>
        <w:rPr>
          <w:rFonts w:hint="eastAsia"/>
        </w:rPr>
        <w:t>Ｂ市による反論も想定しつつ</w:t>
      </w:r>
      <w:r w:rsidR="00D86067">
        <w:rPr>
          <w:rFonts w:hint="eastAsia"/>
        </w:rPr>
        <w:t>，</w:t>
      </w:r>
      <w:r>
        <w:rPr>
          <w:rFonts w:hint="eastAsia"/>
        </w:rPr>
        <w:t>弁護士Ｄの立場から検討することが求められる。</w:t>
      </w:r>
    </w:p>
    <w:p w14:paraId="2725A823" w14:textId="226702D0" w:rsidR="00985B05" w:rsidRDefault="00985B05" w:rsidP="00985B05">
      <w:pPr>
        <w:ind w:firstLineChars="100" w:firstLine="210"/>
      </w:pPr>
      <w:r>
        <w:rPr>
          <w:rFonts w:hint="eastAsia"/>
        </w:rPr>
        <w:t>まず</w:t>
      </w:r>
      <w:r w:rsidR="00D86067">
        <w:rPr>
          <w:rFonts w:hint="eastAsia"/>
        </w:rPr>
        <w:t>，</w:t>
      </w:r>
      <w:r>
        <w:rPr>
          <w:rFonts w:hint="eastAsia"/>
        </w:rPr>
        <w:t>【設問１】</w:t>
      </w:r>
      <w:r>
        <w:t>(1)</w:t>
      </w:r>
      <w:r>
        <w:rPr>
          <w:rFonts w:hint="eastAsia"/>
        </w:rPr>
        <w:t>は</w:t>
      </w:r>
      <w:r w:rsidR="00D86067">
        <w:rPr>
          <w:rFonts w:hint="eastAsia"/>
        </w:rPr>
        <w:t>，</w:t>
      </w:r>
      <w:r>
        <w:rPr>
          <w:rFonts w:hint="eastAsia"/>
        </w:rPr>
        <w:t>いわゆる処分性を問うものであるが</w:t>
      </w:r>
      <w:r w:rsidR="00D86067">
        <w:rPr>
          <w:rFonts w:hint="eastAsia"/>
        </w:rPr>
        <w:t>，</w:t>
      </w:r>
      <w:r>
        <w:rPr>
          <w:rFonts w:hint="eastAsia"/>
        </w:rPr>
        <w:t>農用地区域の設定や除外の処分性については</w:t>
      </w:r>
      <w:r w:rsidR="00D86067">
        <w:rPr>
          <w:rFonts w:hint="eastAsia"/>
        </w:rPr>
        <w:t>，</w:t>
      </w:r>
      <w:r>
        <w:rPr>
          <w:rFonts w:hint="eastAsia"/>
        </w:rPr>
        <w:t>なお</w:t>
      </w:r>
      <w:r w:rsidR="00D86067">
        <w:rPr>
          <w:rFonts w:hint="eastAsia"/>
        </w:rPr>
        <w:t>，</w:t>
      </w:r>
      <w:r>
        <w:rPr>
          <w:rFonts w:hint="eastAsia"/>
        </w:rPr>
        <w:t>下級審判決は分かれている。まず</w:t>
      </w:r>
      <w:r w:rsidR="00D86067">
        <w:rPr>
          <w:rFonts w:hint="eastAsia"/>
        </w:rPr>
        <w:t>，</w:t>
      </w:r>
      <w:r>
        <w:rPr>
          <w:rFonts w:hint="eastAsia"/>
        </w:rPr>
        <w:t>農用地区域の設定自体については</w:t>
      </w:r>
      <w:r w:rsidR="00D86067">
        <w:rPr>
          <w:rFonts w:hint="eastAsia"/>
        </w:rPr>
        <w:t>，</w:t>
      </w:r>
      <w:r>
        <w:rPr>
          <w:rFonts w:hint="eastAsia"/>
        </w:rPr>
        <w:t>その法的効果として</w:t>
      </w:r>
      <w:r w:rsidR="00D86067">
        <w:rPr>
          <w:rFonts w:hint="eastAsia"/>
        </w:rPr>
        <w:t>，</w:t>
      </w:r>
      <w:r>
        <w:rPr>
          <w:rFonts w:hint="eastAsia"/>
        </w:rPr>
        <w:t>農振法等により</w:t>
      </w:r>
      <w:r w:rsidR="00D86067">
        <w:rPr>
          <w:rFonts w:hint="eastAsia"/>
        </w:rPr>
        <w:t>，</w:t>
      </w:r>
      <w:r>
        <w:rPr>
          <w:rFonts w:hint="eastAsia"/>
        </w:rPr>
        <w:t>様々な農地の利用制限が規定されている。こうした土地利用を規制する計画の法的性格については</w:t>
      </w:r>
      <w:r w:rsidR="00D86067">
        <w:rPr>
          <w:rFonts w:hint="eastAsia"/>
        </w:rPr>
        <w:t>，</w:t>
      </w:r>
      <w:r>
        <w:rPr>
          <w:rFonts w:hint="eastAsia"/>
        </w:rPr>
        <w:t>都市計画法上の用途地域に関し</w:t>
      </w:r>
      <w:r w:rsidR="00D86067">
        <w:rPr>
          <w:rFonts w:hint="eastAsia"/>
        </w:rPr>
        <w:t>，</w:t>
      </w:r>
      <w:r>
        <w:rPr>
          <w:rFonts w:hint="eastAsia"/>
        </w:rPr>
        <w:t>これを法令類似のものであるとする判例（【法律事務所の会議録】に掲げられた最高裁判所昭和５７年４月２２日第一小法廷判決）がある。しかし</w:t>
      </w:r>
      <w:r w:rsidR="00D86067">
        <w:rPr>
          <w:rFonts w:hint="eastAsia"/>
        </w:rPr>
        <w:t>，</w:t>
      </w:r>
      <w:r>
        <w:rPr>
          <w:rFonts w:hint="eastAsia"/>
        </w:rPr>
        <w:t>その適用範囲や規制の強度等を考えると</w:t>
      </w:r>
      <w:r w:rsidR="00D86067">
        <w:rPr>
          <w:rFonts w:hint="eastAsia"/>
        </w:rPr>
        <w:t>，</w:t>
      </w:r>
      <w:r>
        <w:rPr>
          <w:rFonts w:hint="eastAsia"/>
        </w:rPr>
        <w:t>これと農用地区域の規制を同視し得るか否かは問題となろうし</w:t>
      </w:r>
      <w:r w:rsidR="00D86067">
        <w:rPr>
          <w:rFonts w:hint="eastAsia"/>
        </w:rPr>
        <w:t>，</w:t>
      </w:r>
      <w:r>
        <w:rPr>
          <w:rFonts w:hint="eastAsia"/>
        </w:rPr>
        <w:t>さらに</w:t>
      </w:r>
      <w:r w:rsidR="00D86067">
        <w:rPr>
          <w:rFonts w:hint="eastAsia"/>
        </w:rPr>
        <w:t>，</w:t>
      </w:r>
      <w:r>
        <w:rPr>
          <w:rFonts w:hint="eastAsia"/>
        </w:rPr>
        <w:t>その範囲の点からも</w:t>
      </w:r>
      <w:r w:rsidR="00D86067">
        <w:rPr>
          <w:rFonts w:hint="eastAsia"/>
        </w:rPr>
        <w:t>，</w:t>
      </w:r>
      <w:r>
        <w:rPr>
          <w:rFonts w:hint="eastAsia"/>
        </w:rPr>
        <w:t>個別の農地についての農用地区域からの除外について</w:t>
      </w:r>
      <w:r w:rsidR="00D86067">
        <w:rPr>
          <w:rFonts w:hint="eastAsia"/>
        </w:rPr>
        <w:t>，</w:t>
      </w:r>
      <w:r>
        <w:rPr>
          <w:rFonts w:hint="eastAsia"/>
        </w:rPr>
        <w:t>同様に解してよいかについては</w:t>
      </w:r>
      <w:r w:rsidR="00D86067">
        <w:rPr>
          <w:rFonts w:hint="eastAsia"/>
        </w:rPr>
        <w:t>，</w:t>
      </w:r>
      <w:r>
        <w:rPr>
          <w:rFonts w:hint="eastAsia"/>
        </w:rPr>
        <w:t>別途</w:t>
      </w:r>
      <w:r w:rsidR="00D86067">
        <w:rPr>
          <w:rFonts w:hint="eastAsia"/>
        </w:rPr>
        <w:t>，</w:t>
      </w:r>
      <w:r>
        <w:rPr>
          <w:rFonts w:hint="eastAsia"/>
        </w:rPr>
        <w:t>検討を要する。さらに</w:t>
      </w:r>
      <w:r w:rsidR="00D86067">
        <w:rPr>
          <w:rFonts w:hint="eastAsia"/>
        </w:rPr>
        <w:t>，</w:t>
      </w:r>
      <w:r>
        <w:rPr>
          <w:rFonts w:hint="eastAsia"/>
        </w:rPr>
        <w:t>本件の事例においては</w:t>
      </w:r>
      <w:r w:rsidR="00D86067">
        <w:rPr>
          <w:rFonts w:hint="eastAsia"/>
        </w:rPr>
        <w:t>，</w:t>
      </w:r>
      <w:r>
        <w:rPr>
          <w:rFonts w:hint="eastAsia"/>
        </w:rPr>
        <w:t>Ｂ市の内部規程とはいえ</w:t>
      </w:r>
      <w:r w:rsidR="00D86067">
        <w:rPr>
          <w:rFonts w:hint="eastAsia"/>
        </w:rPr>
        <w:t>，</w:t>
      </w:r>
      <w:r>
        <w:rPr>
          <w:rFonts w:hint="eastAsia"/>
        </w:rPr>
        <w:t>運用指針には</w:t>
      </w:r>
      <w:r w:rsidR="00D86067">
        <w:rPr>
          <w:rFonts w:hint="eastAsia"/>
        </w:rPr>
        <w:t>，</w:t>
      </w:r>
      <w:r>
        <w:rPr>
          <w:rFonts w:hint="eastAsia"/>
        </w:rPr>
        <w:t>農用地区域からの除外の申出と可否の通知が制度化されており</w:t>
      </w:r>
      <w:r w:rsidR="00D86067">
        <w:rPr>
          <w:rFonts w:hint="eastAsia"/>
        </w:rPr>
        <w:t>，</w:t>
      </w:r>
      <w:r>
        <w:rPr>
          <w:rFonts w:hint="eastAsia"/>
        </w:rPr>
        <w:t>これを農振法の趣旨を具体化したものとみて</w:t>
      </w:r>
      <w:r w:rsidR="00D86067">
        <w:rPr>
          <w:rFonts w:hint="eastAsia"/>
        </w:rPr>
        <w:t>，</w:t>
      </w:r>
      <w:r>
        <w:rPr>
          <w:rFonts w:hint="eastAsia"/>
        </w:rPr>
        <w:t>農用地区域からの除外について</w:t>
      </w:r>
      <w:r w:rsidR="00D86067">
        <w:rPr>
          <w:rFonts w:hint="eastAsia"/>
        </w:rPr>
        <w:t>，</w:t>
      </w:r>
      <w:r>
        <w:rPr>
          <w:rFonts w:hint="eastAsia"/>
        </w:rPr>
        <w:t>農地所有者等の申請権を読み取り</w:t>
      </w:r>
      <w:r w:rsidR="00D86067">
        <w:rPr>
          <w:rFonts w:hint="eastAsia"/>
        </w:rPr>
        <w:t>，</w:t>
      </w:r>
      <w:r>
        <w:rPr>
          <w:rFonts w:hint="eastAsia"/>
        </w:rPr>
        <w:t>本件申出に対する可否の通知に処分性を認める解釈もあり得よう。さらに</w:t>
      </w:r>
      <w:r w:rsidR="00D86067">
        <w:rPr>
          <w:rFonts w:hint="eastAsia"/>
        </w:rPr>
        <w:t>，</w:t>
      </w:r>
      <w:r>
        <w:rPr>
          <w:rFonts w:hint="eastAsia"/>
        </w:rPr>
        <w:t>処分性の判断においては</w:t>
      </w:r>
      <w:r w:rsidR="00D86067">
        <w:rPr>
          <w:rFonts w:hint="eastAsia"/>
        </w:rPr>
        <w:t>，</w:t>
      </w:r>
      <w:r>
        <w:rPr>
          <w:rFonts w:hint="eastAsia"/>
        </w:rPr>
        <w:t>救済の必要性に関する実質的考慮も求められることから</w:t>
      </w:r>
      <w:r w:rsidR="00D86067">
        <w:rPr>
          <w:rFonts w:hint="eastAsia"/>
        </w:rPr>
        <w:t>，</w:t>
      </w:r>
      <w:r>
        <w:rPr>
          <w:rFonts w:hint="eastAsia"/>
        </w:rPr>
        <w:t>本問の事案においても</w:t>
      </w:r>
      <w:r w:rsidR="00D86067">
        <w:rPr>
          <w:rFonts w:hint="eastAsia"/>
        </w:rPr>
        <w:t>，</w:t>
      </w:r>
      <w:r>
        <w:rPr>
          <w:rFonts w:hint="eastAsia"/>
        </w:rPr>
        <w:t>後に予想される農地法第４条第１項に基づく農地転用許可の拒否処分に対する取消訴訟の段階での救済可能性の評価についても</w:t>
      </w:r>
      <w:r w:rsidR="00D86067">
        <w:rPr>
          <w:rFonts w:hint="eastAsia"/>
        </w:rPr>
        <w:t>，</w:t>
      </w:r>
      <w:r>
        <w:rPr>
          <w:rFonts w:hint="eastAsia"/>
        </w:rPr>
        <w:t>言及が求められている。</w:t>
      </w:r>
    </w:p>
    <w:p w14:paraId="7C68B81B" w14:textId="14F57E65" w:rsidR="00985B05" w:rsidRDefault="00985B05" w:rsidP="00985B05">
      <w:pPr>
        <w:ind w:firstLineChars="100" w:firstLine="210"/>
      </w:pPr>
      <w:r>
        <w:rPr>
          <w:rFonts w:hint="eastAsia"/>
        </w:rPr>
        <w:t>次に</w:t>
      </w:r>
      <w:r w:rsidR="00D86067">
        <w:rPr>
          <w:rFonts w:hint="eastAsia"/>
        </w:rPr>
        <w:t>，</w:t>
      </w:r>
      <w:r>
        <w:rPr>
          <w:rFonts w:hint="eastAsia"/>
        </w:rPr>
        <w:t>【設問１】</w:t>
      </w:r>
      <w:r>
        <w:t>(2)</w:t>
      </w:r>
      <w:r>
        <w:rPr>
          <w:rFonts w:hint="eastAsia"/>
        </w:rPr>
        <w:t>は</w:t>
      </w:r>
      <w:r w:rsidR="00D86067">
        <w:rPr>
          <w:rFonts w:hint="eastAsia"/>
        </w:rPr>
        <w:t>，</w:t>
      </w:r>
      <w:r>
        <w:rPr>
          <w:rFonts w:hint="eastAsia"/>
        </w:rPr>
        <w:t>本件計画の変更及びその申出の拒絶に処分性が認められることを前提としつつ</w:t>
      </w:r>
      <w:r w:rsidR="00D86067">
        <w:rPr>
          <w:rFonts w:hint="eastAsia"/>
        </w:rPr>
        <w:t>，</w:t>
      </w:r>
      <w:r>
        <w:rPr>
          <w:rFonts w:hint="eastAsia"/>
        </w:rPr>
        <w:t>Ｂ市が本件申出を返送して</w:t>
      </w:r>
      <w:r w:rsidR="00D86067">
        <w:rPr>
          <w:rFonts w:hint="eastAsia"/>
        </w:rPr>
        <w:t>，</w:t>
      </w:r>
      <w:r>
        <w:rPr>
          <w:rFonts w:hint="eastAsia"/>
        </w:rPr>
        <w:t>１年以上たっても</w:t>
      </w:r>
      <w:r w:rsidR="00D86067">
        <w:rPr>
          <w:rFonts w:hint="eastAsia"/>
        </w:rPr>
        <w:t>，</w:t>
      </w:r>
      <w:r>
        <w:rPr>
          <w:rFonts w:hint="eastAsia"/>
        </w:rPr>
        <w:t>これに対する可否の通知をしていないという事案について</w:t>
      </w:r>
      <w:r w:rsidR="00D86067">
        <w:rPr>
          <w:rFonts w:hint="eastAsia"/>
        </w:rPr>
        <w:t>，</w:t>
      </w:r>
      <w:r>
        <w:rPr>
          <w:rFonts w:hint="eastAsia"/>
        </w:rPr>
        <w:t>Ｘがいかなる抗告訴訟を選択すべきかの検討が求められる。それらが処分であることを前提とすると</w:t>
      </w:r>
      <w:r w:rsidR="00D86067">
        <w:rPr>
          <w:rFonts w:hint="eastAsia"/>
        </w:rPr>
        <w:t>，</w:t>
      </w:r>
      <w:r>
        <w:rPr>
          <w:rFonts w:hint="eastAsia"/>
        </w:rPr>
        <w:t>本件計画の変更の申出は申請であることになるが</w:t>
      </w:r>
      <w:r w:rsidR="00D86067">
        <w:rPr>
          <w:rFonts w:hint="eastAsia"/>
        </w:rPr>
        <w:t>，</w:t>
      </w:r>
      <w:r>
        <w:rPr>
          <w:rFonts w:hint="eastAsia"/>
        </w:rPr>
        <w:t>まずは</w:t>
      </w:r>
      <w:r w:rsidR="00D86067">
        <w:rPr>
          <w:rFonts w:hint="eastAsia"/>
        </w:rPr>
        <w:t>，</w:t>
      </w:r>
      <w:r>
        <w:rPr>
          <w:rFonts w:hint="eastAsia"/>
        </w:rPr>
        <w:t>行政手続法第７条に照らすと</w:t>
      </w:r>
      <w:r w:rsidR="00D86067">
        <w:rPr>
          <w:rFonts w:hint="eastAsia"/>
        </w:rPr>
        <w:t>，</w:t>
      </w:r>
      <w:r>
        <w:rPr>
          <w:rFonts w:hint="eastAsia"/>
        </w:rPr>
        <w:t>Ｘの申出は</w:t>
      </w:r>
      <w:r w:rsidR="00D86067">
        <w:rPr>
          <w:rFonts w:hint="eastAsia"/>
        </w:rPr>
        <w:t>，</w:t>
      </w:r>
      <w:r>
        <w:rPr>
          <w:rFonts w:hint="eastAsia"/>
        </w:rPr>
        <w:t>いかなる状況に置かれていることになるか。行政手続法の基本的な理解が問われている。その結果</w:t>
      </w:r>
      <w:r w:rsidR="00D86067">
        <w:rPr>
          <w:rFonts w:hint="eastAsia"/>
        </w:rPr>
        <w:t>，</w:t>
      </w:r>
      <w:r>
        <w:rPr>
          <w:rFonts w:hint="eastAsia"/>
        </w:rPr>
        <w:t>Ｘが選択すべき抗告訴訟は</w:t>
      </w:r>
      <w:r w:rsidR="00D86067">
        <w:rPr>
          <w:rFonts w:hint="eastAsia"/>
        </w:rPr>
        <w:t>，</w:t>
      </w:r>
      <w:r>
        <w:rPr>
          <w:rFonts w:hint="eastAsia"/>
        </w:rPr>
        <w:t>不作為の違法確認訴訟ということになるが</w:t>
      </w:r>
      <w:r w:rsidR="00D86067">
        <w:rPr>
          <w:rFonts w:hint="eastAsia"/>
        </w:rPr>
        <w:t>，</w:t>
      </w:r>
      <w:r>
        <w:rPr>
          <w:rFonts w:hint="eastAsia"/>
        </w:rPr>
        <w:t>事案から読み取れ</w:t>
      </w:r>
      <w:r>
        <w:rPr>
          <w:rFonts w:hint="eastAsia"/>
        </w:rPr>
        <w:lastRenderedPageBreak/>
        <w:t>る範囲で</w:t>
      </w:r>
      <w:r w:rsidR="00D86067">
        <w:rPr>
          <w:rFonts w:hint="eastAsia"/>
        </w:rPr>
        <w:t>，</w:t>
      </w:r>
      <w:r>
        <w:rPr>
          <w:rFonts w:hint="eastAsia"/>
        </w:rPr>
        <w:t>その訴訟要件充足性及び本案の主張の検討も求められる。Ｘの申出の置かれている状況を前提として</w:t>
      </w:r>
      <w:r w:rsidR="00D86067">
        <w:rPr>
          <w:rFonts w:hint="eastAsia"/>
        </w:rPr>
        <w:t>，</w:t>
      </w:r>
      <w:r>
        <w:rPr>
          <w:rFonts w:hint="eastAsia"/>
        </w:rPr>
        <w:t>訴訟要件としては</w:t>
      </w:r>
      <w:r w:rsidR="00D86067">
        <w:rPr>
          <w:rFonts w:hint="eastAsia"/>
        </w:rPr>
        <w:t>，</w:t>
      </w:r>
      <w:r>
        <w:rPr>
          <w:rFonts w:hint="eastAsia"/>
        </w:rPr>
        <w:t>Ｘの申出が「法令に基づく申請」に該当すること</w:t>
      </w:r>
      <w:r w:rsidR="00D86067">
        <w:rPr>
          <w:rFonts w:hint="eastAsia"/>
        </w:rPr>
        <w:t>，</w:t>
      </w:r>
      <w:r>
        <w:rPr>
          <w:rFonts w:hint="eastAsia"/>
        </w:rPr>
        <w:t>それに対する処分がなされていないこと</w:t>
      </w:r>
      <w:r w:rsidR="00D86067">
        <w:rPr>
          <w:rFonts w:hint="eastAsia"/>
        </w:rPr>
        <w:t>，</w:t>
      </w:r>
      <w:r>
        <w:rPr>
          <w:rFonts w:hint="eastAsia"/>
        </w:rPr>
        <w:t>本案の主張としては</w:t>
      </w:r>
      <w:r w:rsidR="00D86067">
        <w:rPr>
          <w:rFonts w:hint="eastAsia"/>
        </w:rPr>
        <w:t>，</w:t>
      </w:r>
      <w:r>
        <w:rPr>
          <w:rFonts w:hint="eastAsia"/>
        </w:rPr>
        <w:t>申出から「相当の期間」が経過していることが整理されなければならない。なお</w:t>
      </w:r>
      <w:r w:rsidR="00D86067">
        <w:rPr>
          <w:rFonts w:hint="eastAsia"/>
        </w:rPr>
        <w:t>，</w:t>
      </w:r>
      <w:r>
        <w:rPr>
          <w:rFonts w:hint="eastAsia"/>
        </w:rPr>
        <w:t>申請型義務付け訴訟の併合提起が考えられるが</w:t>
      </w:r>
      <w:r w:rsidR="00D86067">
        <w:rPr>
          <w:rFonts w:hint="eastAsia"/>
        </w:rPr>
        <w:t>，</w:t>
      </w:r>
      <w:r>
        <w:rPr>
          <w:rFonts w:hint="eastAsia"/>
        </w:rPr>
        <w:t>本問では</w:t>
      </w:r>
      <w:r w:rsidR="00D86067">
        <w:rPr>
          <w:rFonts w:hint="eastAsia"/>
        </w:rPr>
        <w:t>，</w:t>
      </w:r>
      <w:r>
        <w:rPr>
          <w:rFonts w:hint="eastAsia"/>
        </w:rPr>
        <w:t>その検討は求められていない。</w:t>
      </w:r>
    </w:p>
    <w:p w14:paraId="586BEB81" w14:textId="68DC14CF" w:rsidR="00985B05" w:rsidRDefault="00985B05" w:rsidP="00985B05">
      <w:pPr>
        <w:ind w:firstLineChars="100" w:firstLine="210"/>
      </w:pPr>
      <w:r>
        <w:rPr>
          <w:rFonts w:hint="eastAsia"/>
        </w:rPr>
        <w:t>最後に</w:t>
      </w:r>
      <w:r w:rsidR="00D86067">
        <w:rPr>
          <w:rFonts w:hint="eastAsia"/>
        </w:rPr>
        <w:t>，</w:t>
      </w:r>
      <w:r>
        <w:rPr>
          <w:rFonts w:hint="eastAsia"/>
        </w:rPr>
        <w:t>【設問２】においては</w:t>
      </w:r>
      <w:r w:rsidR="00D86067">
        <w:rPr>
          <w:rFonts w:hint="eastAsia"/>
        </w:rPr>
        <w:t>，</w:t>
      </w:r>
      <w:r>
        <w:rPr>
          <w:rFonts w:hint="eastAsia"/>
        </w:rPr>
        <w:t>その後にＸの申出に対する拒絶の通知がなされたと仮定して</w:t>
      </w:r>
      <w:r w:rsidR="00D86067">
        <w:rPr>
          <w:rFonts w:hint="eastAsia"/>
        </w:rPr>
        <w:t>，</w:t>
      </w:r>
      <w:r>
        <w:rPr>
          <w:rFonts w:hint="eastAsia"/>
        </w:rPr>
        <w:t>その取消訴訟において</w:t>
      </w:r>
      <w:r w:rsidR="00D86067">
        <w:rPr>
          <w:rFonts w:hint="eastAsia"/>
        </w:rPr>
        <w:t>，</w:t>
      </w:r>
      <w:r>
        <w:rPr>
          <w:rFonts w:hint="eastAsia"/>
        </w:rPr>
        <w:t>この申出を拒絶することの違法事由として</w:t>
      </w:r>
      <w:r w:rsidR="00D86067">
        <w:rPr>
          <w:rFonts w:hint="eastAsia"/>
        </w:rPr>
        <w:t>，</w:t>
      </w:r>
      <w:r>
        <w:rPr>
          <w:rFonts w:hint="eastAsia"/>
        </w:rPr>
        <w:t>Ｘが主張すべき違法事由の検討が求められる。農用地区域からの除外については</w:t>
      </w:r>
      <w:r w:rsidR="00D86067">
        <w:rPr>
          <w:rFonts w:hint="eastAsia"/>
        </w:rPr>
        <w:t>，</w:t>
      </w:r>
      <w:r>
        <w:rPr>
          <w:rFonts w:hint="eastAsia"/>
        </w:rPr>
        <w:t>農振法や関係法令において</w:t>
      </w:r>
      <w:r w:rsidR="00D86067">
        <w:rPr>
          <w:rFonts w:hint="eastAsia"/>
        </w:rPr>
        <w:t>，</w:t>
      </w:r>
      <w:r>
        <w:rPr>
          <w:rFonts w:hint="eastAsia"/>
        </w:rPr>
        <w:t>極めて多岐にわたる積極又は消極の要件が規定されているが</w:t>
      </w:r>
      <w:r w:rsidR="00D86067">
        <w:rPr>
          <w:rFonts w:hint="eastAsia"/>
        </w:rPr>
        <w:t>，</w:t>
      </w:r>
      <w:r>
        <w:rPr>
          <w:rFonts w:hint="eastAsia"/>
        </w:rPr>
        <w:t>ここでは</w:t>
      </w:r>
      <w:r w:rsidR="00D86067">
        <w:rPr>
          <w:rFonts w:hint="eastAsia"/>
        </w:rPr>
        <w:t>，</w:t>
      </w:r>
      <w:r>
        <w:rPr>
          <w:rFonts w:hint="eastAsia"/>
        </w:rPr>
        <w:t>事前の相談においてＢ市から示された拒絶の理由について</w:t>
      </w:r>
      <w:r w:rsidR="00D86067">
        <w:rPr>
          <w:rFonts w:hint="eastAsia"/>
        </w:rPr>
        <w:t>，</w:t>
      </w:r>
      <w:r>
        <w:rPr>
          <w:rFonts w:hint="eastAsia"/>
        </w:rPr>
        <w:t>その妥当性が問題とされる。すなわち</w:t>
      </w:r>
      <w:r w:rsidR="00D86067">
        <w:rPr>
          <w:rFonts w:hint="eastAsia"/>
        </w:rPr>
        <w:t>，</w:t>
      </w:r>
      <w:r>
        <w:rPr>
          <w:rFonts w:hint="eastAsia"/>
        </w:rPr>
        <w:t>土地改良事業である用排水施設の改修との関係について</w:t>
      </w:r>
      <w:r w:rsidR="00D86067">
        <w:rPr>
          <w:rFonts w:hint="eastAsia"/>
        </w:rPr>
        <w:t>，</w:t>
      </w:r>
      <w:r>
        <w:rPr>
          <w:rFonts w:hint="eastAsia"/>
        </w:rPr>
        <w:t>やや複雑な法令の適用関係に照らして</w:t>
      </w:r>
      <w:r w:rsidR="00D86067">
        <w:rPr>
          <w:rFonts w:hint="eastAsia"/>
        </w:rPr>
        <w:t>，</w:t>
      </w:r>
      <w:r>
        <w:rPr>
          <w:rFonts w:hint="eastAsia"/>
        </w:rPr>
        <w:t>農振法第１３条第２項第５号の要件の充足性を検討することが求められる。まず</w:t>
      </w:r>
      <w:r w:rsidR="00D86067">
        <w:rPr>
          <w:rFonts w:hint="eastAsia"/>
        </w:rPr>
        <w:t>，</w:t>
      </w:r>
      <w:r>
        <w:rPr>
          <w:rFonts w:hint="eastAsia"/>
        </w:rPr>
        <w:t>本件事業の目的や本件農地との関係など</w:t>
      </w:r>
      <w:r w:rsidR="00D86067">
        <w:rPr>
          <w:rFonts w:hint="eastAsia"/>
        </w:rPr>
        <w:t>，</w:t>
      </w:r>
      <w:r>
        <w:rPr>
          <w:rFonts w:hint="eastAsia"/>
        </w:rPr>
        <w:t>与えられた事案の範囲で</w:t>
      </w:r>
      <w:r w:rsidR="00D86067">
        <w:rPr>
          <w:rFonts w:hint="eastAsia"/>
        </w:rPr>
        <w:t>，</w:t>
      </w:r>
      <w:r>
        <w:rPr>
          <w:rFonts w:hint="eastAsia"/>
        </w:rPr>
        <w:t>農業の振興という本件計画の基本的な目的も踏まえつつ</w:t>
      </w:r>
      <w:r w:rsidR="00D86067">
        <w:rPr>
          <w:rFonts w:hint="eastAsia"/>
        </w:rPr>
        <w:t>，</w:t>
      </w:r>
      <w:r>
        <w:rPr>
          <w:rFonts w:hint="eastAsia"/>
        </w:rPr>
        <w:t>本件事業が農振法第１０条第３項第２号及び同法施行規則第４条の３第１号イの事業に該当するか否かが検討され</w:t>
      </w:r>
      <w:r w:rsidR="00D86067">
        <w:rPr>
          <w:rFonts w:hint="eastAsia"/>
        </w:rPr>
        <w:t>，</w:t>
      </w:r>
      <w:r>
        <w:rPr>
          <w:rFonts w:hint="eastAsia"/>
        </w:rPr>
        <w:t>それに基づいて申出の拒絶の違法事由が提示されなければならない。次に</w:t>
      </w:r>
      <w:r w:rsidR="00D86067">
        <w:rPr>
          <w:rFonts w:hint="eastAsia"/>
        </w:rPr>
        <w:t>，</w:t>
      </w:r>
      <w:r>
        <w:rPr>
          <w:rFonts w:hint="eastAsia"/>
        </w:rPr>
        <w:t>同法施行令第９条の規定する８年という期間制限の本件農地に対する適用が問題とされる。同条の文言上は</w:t>
      </w:r>
      <w:r w:rsidR="00D86067">
        <w:rPr>
          <w:rFonts w:hint="eastAsia"/>
        </w:rPr>
        <w:t>，</w:t>
      </w:r>
      <w:r>
        <w:rPr>
          <w:rFonts w:hint="eastAsia"/>
        </w:rPr>
        <w:t>農用地区域からの除外が例外なく一律に排除されているようにも読めるが</w:t>
      </w:r>
      <w:r w:rsidR="00D86067">
        <w:rPr>
          <w:rFonts w:hint="eastAsia"/>
        </w:rPr>
        <w:t>，</w:t>
      </w:r>
      <w:r>
        <w:rPr>
          <w:rFonts w:hint="eastAsia"/>
        </w:rPr>
        <w:t>こうした政令は</w:t>
      </w:r>
      <w:r w:rsidR="00D86067">
        <w:rPr>
          <w:rFonts w:hint="eastAsia"/>
        </w:rPr>
        <w:t>，</w:t>
      </w:r>
      <w:r>
        <w:rPr>
          <w:rFonts w:hint="eastAsia"/>
        </w:rPr>
        <w:t>無効とまでは言えないとしても</w:t>
      </w:r>
      <w:r w:rsidR="00D86067">
        <w:rPr>
          <w:rFonts w:hint="eastAsia"/>
        </w:rPr>
        <w:t>，</w:t>
      </w:r>
      <w:r>
        <w:rPr>
          <w:rFonts w:hint="eastAsia"/>
        </w:rPr>
        <w:t>委任した法律の趣旨目的に適合するように解釈されなければならない。土地改良事業との関係で農用地区域からの除外を制限する農振法の目的は</w:t>
      </w:r>
      <w:r w:rsidR="00D86067">
        <w:rPr>
          <w:rFonts w:hint="eastAsia"/>
        </w:rPr>
        <w:t>，</w:t>
      </w:r>
      <w:r>
        <w:rPr>
          <w:rFonts w:hint="eastAsia"/>
        </w:rPr>
        <w:t>「公共投資により得られる効用の確保」である。このことから</w:t>
      </w:r>
      <w:r w:rsidR="00D86067">
        <w:rPr>
          <w:rFonts w:hint="eastAsia"/>
        </w:rPr>
        <w:t>，</w:t>
      </w:r>
      <w:r>
        <w:rPr>
          <w:rFonts w:hint="eastAsia"/>
        </w:rPr>
        <w:t>本件農地の農用地区域からの除外が本件事業の「効用」に与える影響との関係を踏まえて</w:t>
      </w:r>
      <w:r w:rsidR="00D86067">
        <w:rPr>
          <w:rFonts w:hint="eastAsia"/>
        </w:rPr>
        <w:t>，</w:t>
      </w:r>
      <w:r>
        <w:rPr>
          <w:rFonts w:hint="eastAsia"/>
        </w:rPr>
        <w:t>一律の期間制限に例外を認める解釈が求められることとなる。</w:t>
      </w:r>
      <w:r>
        <w:br w:type="page"/>
      </w:r>
    </w:p>
    <w:p w14:paraId="2FC230F3" w14:textId="543752E0" w:rsidR="00B26D1E" w:rsidRDefault="00B26D1E" w:rsidP="00985B05">
      <w:r>
        <w:rPr>
          <w:rFonts w:hint="eastAsia"/>
        </w:rPr>
        <w:lastRenderedPageBreak/>
        <w:t>（採点実感）</w:t>
      </w:r>
    </w:p>
    <w:p w14:paraId="3F368BE8" w14:textId="59F1E3EF" w:rsidR="00985B05" w:rsidRDefault="00985B05" w:rsidP="00985B05">
      <w:r>
        <w:rPr>
          <w:rFonts w:hint="eastAsia"/>
        </w:rPr>
        <w:t>１　出題の趣旨</w:t>
      </w:r>
    </w:p>
    <w:p w14:paraId="2AA2072B" w14:textId="77777777" w:rsidR="00985B05" w:rsidRDefault="00985B05" w:rsidP="00985B05">
      <w:pPr>
        <w:ind w:firstLineChars="200" w:firstLine="420"/>
      </w:pPr>
      <w:r>
        <w:rPr>
          <w:rFonts w:hint="eastAsia"/>
        </w:rPr>
        <w:t>別途公表している「出題の趣旨」を参照いただきたい。</w:t>
      </w:r>
    </w:p>
    <w:p w14:paraId="24F9C5D4" w14:textId="77777777" w:rsidR="00985B05" w:rsidRDefault="00985B05" w:rsidP="00985B05"/>
    <w:p w14:paraId="1D271B40" w14:textId="77777777" w:rsidR="00985B05" w:rsidRDefault="00985B05" w:rsidP="00985B05">
      <w:r>
        <w:rPr>
          <w:rFonts w:hint="eastAsia"/>
        </w:rPr>
        <w:t>２　採点方針</w:t>
      </w:r>
    </w:p>
    <w:p w14:paraId="004D39CD" w14:textId="52E57582" w:rsidR="00985B05" w:rsidRDefault="00985B05" w:rsidP="00985B05">
      <w:pPr>
        <w:ind w:leftChars="100" w:left="210" w:firstLineChars="100" w:firstLine="210"/>
      </w:pPr>
      <w:r>
        <w:rPr>
          <w:rFonts w:hint="eastAsia"/>
        </w:rPr>
        <w:t>採点に当たり重視していることは</w:t>
      </w:r>
      <w:r w:rsidR="00D86067">
        <w:rPr>
          <w:rFonts w:hint="eastAsia"/>
        </w:rPr>
        <w:t>，</w:t>
      </w:r>
      <w:r>
        <w:rPr>
          <w:rFonts w:hint="eastAsia"/>
        </w:rPr>
        <w:t>例年と同じく</w:t>
      </w:r>
      <w:r w:rsidR="00D86067">
        <w:rPr>
          <w:rFonts w:hint="eastAsia"/>
        </w:rPr>
        <w:t>，</w:t>
      </w:r>
      <w:r>
        <w:rPr>
          <w:rFonts w:hint="eastAsia"/>
        </w:rPr>
        <w:t>問題文及び会議録中の指示に従って基本的な事実関係や関係法令の趣旨・構造を正確に分析・検討し</w:t>
      </w:r>
      <w:r w:rsidR="00D86067">
        <w:rPr>
          <w:rFonts w:hint="eastAsia"/>
        </w:rPr>
        <w:t>，</w:t>
      </w:r>
      <w:r>
        <w:rPr>
          <w:rFonts w:hint="eastAsia"/>
        </w:rPr>
        <w:t>問いに対して的確に答えることができているか</w:t>
      </w:r>
      <w:r w:rsidR="00D86067">
        <w:rPr>
          <w:rFonts w:hint="eastAsia"/>
        </w:rPr>
        <w:t>，</w:t>
      </w:r>
      <w:r>
        <w:rPr>
          <w:rFonts w:hint="eastAsia"/>
        </w:rPr>
        <w:t>基本的な判例や概念等の正確な理解に基づいて</w:t>
      </w:r>
      <w:r w:rsidR="00D86067">
        <w:rPr>
          <w:rFonts w:hint="eastAsia"/>
        </w:rPr>
        <w:t>，</w:t>
      </w:r>
      <w:r>
        <w:rPr>
          <w:rFonts w:hint="eastAsia"/>
        </w:rPr>
        <w:t>相応の言及をすることのできる応用能力を有しているか</w:t>
      </w:r>
      <w:r w:rsidR="00D86067">
        <w:rPr>
          <w:rFonts w:hint="eastAsia"/>
        </w:rPr>
        <w:t>，</w:t>
      </w:r>
      <w:r>
        <w:rPr>
          <w:rFonts w:hint="eastAsia"/>
        </w:rPr>
        <w:t>事案を解決するに当たっての論理的な思考過程を</w:t>
      </w:r>
      <w:r w:rsidR="00D86067">
        <w:rPr>
          <w:rFonts w:hint="eastAsia"/>
        </w:rPr>
        <w:t>，</w:t>
      </w:r>
      <w:r>
        <w:rPr>
          <w:rFonts w:hint="eastAsia"/>
        </w:rPr>
        <w:t>端的に分かりやすく整理・構成し</w:t>
      </w:r>
      <w:r w:rsidR="00D86067">
        <w:rPr>
          <w:rFonts w:hint="eastAsia"/>
        </w:rPr>
        <w:t>，</w:t>
      </w:r>
      <w:r>
        <w:rPr>
          <w:rFonts w:hint="eastAsia"/>
        </w:rPr>
        <w:t>本件の具体的事情を踏まえた多面的で説得力のある法律論を展開することができているか</w:t>
      </w:r>
      <w:r w:rsidR="00D86067">
        <w:rPr>
          <w:rFonts w:hint="eastAsia"/>
        </w:rPr>
        <w:t>，</w:t>
      </w:r>
      <w:r>
        <w:rPr>
          <w:rFonts w:hint="eastAsia"/>
        </w:rPr>
        <w:t>という点である。決して知識の量に重点を置くものではない。</w:t>
      </w:r>
    </w:p>
    <w:p w14:paraId="2DAF0EE4" w14:textId="77777777" w:rsidR="00985B05" w:rsidRDefault="00985B05" w:rsidP="00985B05">
      <w:pPr>
        <w:ind w:leftChars="100" w:left="210" w:firstLineChars="100" w:firstLine="210"/>
      </w:pPr>
    </w:p>
    <w:p w14:paraId="2FDB1B1F" w14:textId="77777777" w:rsidR="00985B05" w:rsidRDefault="00985B05" w:rsidP="00985B05">
      <w:r>
        <w:rPr>
          <w:rFonts w:hint="eastAsia"/>
        </w:rPr>
        <w:t>３　答案に求められる水準</w:t>
      </w:r>
    </w:p>
    <w:p w14:paraId="03AC3168" w14:textId="77777777" w:rsidR="00985B05" w:rsidRDefault="00985B05" w:rsidP="00985B05">
      <w:pPr>
        <w:ind w:firstLineChars="100" w:firstLine="210"/>
      </w:pPr>
      <w:r>
        <w:rPr>
          <w:rFonts w:hint="eastAsia"/>
        </w:rPr>
        <w:t>⑴　設問１⑴</w:t>
      </w:r>
    </w:p>
    <w:p w14:paraId="7FF01EA5" w14:textId="68DD9241" w:rsidR="00985B05" w:rsidRDefault="00985B05" w:rsidP="00985B05">
      <w:pPr>
        <w:ind w:leftChars="200" w:left="630" w:hangingChars="100" w:hanging="210"/>
      </w:pPr>
      <w:r>
        <w:rPr>
          <w:rFonts w:hint="eastAsia"/>
        </w:rPr>
        <w:t>・最高裁判例で示された処分性判断の定式を示した上で</w:t>
      </w:r>
      <w:r w:rsidR="00D86067">
        <w:rPr>
          <w:rFonts w:hint="eastAsia"/>
        </w:rPr>
        <w:t>，</w:t>
      </w:r>
      <w:r>
        <w:rPr>
          <w:rFonts w:hint="eastAsia"/>
        </w:rPr>
        <w:t>農用地区域を定める計画自体の法的性格について</w:t>
      </w:r>
      <w:r w:rsidR="00D86067">
        <w:rPr>
          <w:rFonts w:hint="eastAsia"/>
        </w:rPr>
        <w:t>，</w:t>
      </w:r>
      <w:r>
        <w:rPr>
          <w:rFonts w:hint="eastAsia"/>
        </w:rPr>
        <w:t>農業振興地域の整備に関する法律（以下「農振法」という。）ないし農地法の関係規定を挙げながら</w:t>
      </w:r>
      <w:r w:rsidR="00D86067">
        <w:rPr>
          <w:rFonts w:hint="eastAsia"/>
        </w:rPr>
        <w:t>，</w:t>
      </w:r>
      <w:r>
        <w:rPr>
          <w:rFonts w:hint="eastAsia"/>
        </w:rPr>
        <w:t>農用地利用計画にいかなる法効果が付与されているか</w:t>
      </w:r>
      <w:r w:rsidR="00D86067">
        <w:rPr>
          <w:rFonts w:hint="eastAsia"/>
        </w:rPr>
        <w:t>，</w:t>
      </w:r>
      <w:r>
        <w:rPr>
          <w:rFonts w:hint="eastAsia"/>
        </w:rPr>
        <w:t>計画の変更によりこれがいかなる影響を受けるかを検討し</w:t>
      </w:r>
      <w:r w:rsidR="00D86067">
        <w:rPr>
          <w:rFonts w:hint="eastAsia"/>
        </w:rPr>
        <w:t>，</w:t>
      </w:r>
      <w:r>
        <w:rPr>
          <w:rFonts w:hint="eastAsia"/>
        </w:rPr>
        <w:t>本件計画の変更の処分性を論じ</w:t>
      </w:r>
      <w:r w:rsidR="00D86067">
        <w:rPr>
          <w:rFonts w:hint="eastAsia"/>
        </w:rPr>
        <w:t>，</w:t>
      </w:r>
      <w:r>
        <w:rPr>
          <w:rFonts w:hint="eastAsia"/>
        </w:rPr>
        <w:t>また</w:t>
      </w:r>
      <w:r w:rsidR="00D86067">
        <w:rPr>
          <w:rFonts w:hint="eastAsia"/>
        </w:rPr>
        <w:t>，</w:t>
      </w:r>
      <w:r>
        <w:rPr>
          <w:rFonts w:hint="eastAsia"/>
        </w:rPr>
        <w:t>申出の拒絶の処分性について</w:t>
      </w:r>
      <w:r w:rsidR="00D86067">
        <w:rPr>
          <w:rFonts w:hint="eastAsia"/>
        </w:rPr>
        <w:t>，</w:t>
      </w:r>
      <w:r>
        <w:rPr>
          <w:rFonts w:hint="eastAsia"/>
        </w:rPr>
        <w:t>申請権の法的根拠を挙げながら論じた上で</w:t>
      </w:r>
      <w:r w:rsidR="00D86067">
        <w:rPr>
          <w:rFonts w:hint="eastAsia"/>
        </w:rPr>
        <w:t>，</w:t>
      </w:r>
      <w:r>
        <w:rPr>
          <w:rFonts w:hint="eastAsia"/>
        </w:rPr>
        <w:t>成熟性に言及して結論を導いているものなどは</w:t>
      </w:r>
      <w:r w:rsidR="00D86067">
        <w:rPr>
          <w:rFonts w:hint="eastAsia"/>
        </w:rPr>
        <w:t>，</w:t>
      </w:r>
      <w:r>
        <w:rPr>
          <w:rFonts w:hint="eastAsia"/>
        </w:rPr>
        <w:t>一応の水準に達しているものと判断した。</w:t>
      </w:r>
    </w:p>
    <w:p w14:paraId="39D4A52A" w14:textId="7C947AA9" w:rsidR="00985B05" w:rsidRDefault="00985B05" w:rsidP="00985B05">
      <w:pPr>
        <w:ind w:leftChars="200" w:left="630" w:hangingChars="100" w:hanging="210"/>
      </w:pPr>
      <w:r>
        <w:rPr>
          <w:rFonts w:hint="eastAsia"/>
        </w:rPr>
        <w:t>・これに加えて</w:t>
      </w:r>
      <w:r w:rsidR="00D86067">
        <w:rPr>
          <w:rFonts w:hint="eastAsia"/>
        </w:rPr>
        <w:t>，</w:t>
      </w:r>
      <w:r>
        <w:rPr>
          <w:rFonts w:hint="eastAsia"/>
        </w:rPr>
        <w:t>都市計画法上の用途地域指定についての判例（最高裁昭和５７年判決）の理解を正確に示した上で</w:t>
      </w:r>
      <w:r w:rsidR="00D86067">
        <w:rPr>
          <w:rFonts w:hint="eastAsia"/>
        </w:rPr>
        <w:t>，</w:t>
      </w:r>
      <w:r>
        <w:rPr>
          <w:rFonts w:hint="eastAsia"/>
        </w:rPr>
        <w:t>農振法等に基づく農用地利用計画の法効果との異同を検討するもの</w:t>
      </w:r>
      <w:r w:rsidR="00D86067">
        <w:rPr>
          <w:rFonts w:hint="eastAsia"/>
        </w:rPr>
        <w:t>，</w:t>
      </w:r>
      <w:r>
        <w:rPr>
          <w:rFonts w:hint="eastAsia"/>
        </w:rPr>
        <w:t>また</w:t>
      </w:r>
      <w:r w:rsidR="00D86067">
        <w:rPr>
          <w:rFonts w:hint="eastAsia"/>
        </w:rPr>
        <w:t>，</w:t>
      </w:r>
      <w:r>
        <w:rPr>
          <w:rFonts w:hint="eastAsia"/>
        </w:rPr>
        <w:t>成熟性について</w:t>
      </w:r>
      <w:r w:rsidR="00D86067">
        <w:rPr>
          <w:rFonts w:hint="eastAsia"/>
        </w:rPr>
        <w:t>，</w:t>
      </w:r>
      <w:r>
        <w:rPr>
          <w:rFonts w:hint="eastAsia"/>
        </w:rPr>
        <w:t>転用許可拒否処分取消訴訟等の別訴を提起した場合に考えられる帰結を挙げ</w:t>
      </w:r>
      <w:r w:rsidR="00D86067">
        <w:rPr>
          <w:rFonts w:hint="eastAsia"/>
        </w:rPr>
        <w:t>，</w:t>
      </w:r>
      <w:r>
        <w:rPr>
          <w:rFonts w:hint="eastAsia"/>
        </w:rPr>
        <w:t>それとの差異に言及しながら</w:t>
      </w:r>
      <w:r w:rsidR="00D86067">
        <w:rPr>
          <w:rFonts w:hint="eastAsia"/>
        </w:rPr>
        <w:t>，</w:t>
      </w:r>
      <w:r>
        <w:rPr>
          <w:rFonts w:hint="eastAsia"/>
        </w:rPr>
        <w:t>本件計画の変更段階での救済の必要性を実質的に検討しているものなどは</w:t>
      </w:r>
      <w:r w:rsidR="00D86067">
        <w:rPr>
          <w:rFonts w:hint="eastAsia"/>
        </w:rPr>
        <w:t>，</w:t>
      </w:r>
      <w:r>
        <w:rPr>
          <w:rFonts w:hint="eastAsia"/>
        </w:rPr>
        <w:t>良好な答案と判断した。</w:t>
      </w:r>
    </w:p>
    <w:p w14:paraId="2DD1149A" w14:textId="1CE0E07F" w:rsidR="00985B05" w:rsidRDefault="00985B05" w:rsidP="00985B05">
      <w:pPr>
        <w:ind w:leftChars="200" w:left="630" w:hangingChars="100" w:hanging="210"/>
      </w:pPr>
      <w:r>
        <w:rPr>
          <w:rFonts w:hint="eastAsia"/>
        </w:rPr>
        <w:t>・さらに</w:t>
      </w:r>
      <w:r w:rsidR="00D86067">
        <w:rPr>
          <w:rFonts w:hint="eastAsia"/>
        </w:rPr>
        <w:t>，</w:t>
      </w:r>
      <w:r>
        <w:rPr>
          <w:rFonts w:hint="eastAsia"/>
        </w:rPr>
        <w:t>最高裁昭和５７年判決が前提とする用途地区と比べた農用地区域の特殊性や利用強制など土地利用制限の相違に言及するなど</w:t>
      </w:r>
      <w:r w:rsidR="00D86067">
        <w:rPr>
          <w:rFonts w:hint="eastAsia"/>
        </w:rPr>
        <w:t>，</w:t>
      </w:r>
      <w:r>
        <w:rPr>
          <w:rFonts w:hint="eastAsia"/>
        </w:rPr>
        <w:t>同判決に対する深い理解を示しつつ説得的に論じるもの</w:t>
      </w:r>
      <w:r w:rsidR="00D86067">
        <w:rPr>
          <w:rFonts w:hint="eastAsia"/>
        </w:rPr>
        <w:t>，</w:t>
      </w:r>
      <w:r>
        <w:rPr>
          <w:rFonts w:hint="eastAsia"/>
        </w:rPr>
        <w:t>法的な申請権の有無について</w:t>
      </w:r>
      <w:r w:rsidR="00D86067">
        <w:rPr>
          <w:rFonts w:hint="eastAsia"/>
        </w:rPr>
        <w:t>，</w:t>
      </w:r>
      <w:r>
        <w:rPr>
          <w:rFonts w:hint="eastAsia"/>
        </w:rPr>
        <w:t>内部規定である運用指針と農振法との関係や</w:t>
      </w:r>
      <w:r w:rsidR="00D86067">
        <w:rPr>
          <w:rFonts w:hint="eastAsia"/>
        </w:rPr>
        <w:t>，</w:t>
      </w:r>
      <w:r>
        <w:rPr>
          <w:rFonts w:hint="eastAsia"/>
        </w:rPr>
        <w:t>農振法の趣旨目的を踏まえつつ説得的に論じるもの</w:t>
      </w:r>
      <w:r w:rsidR="00D86067">
        <w:rPr>
          <w:rFonts w:hint="eastAsia"/>
        </w:rPr>
        <w:t>，</w:t>
      </w:r>
      <w:r>
        <w:rPr>
          <w:rFonts w:hint="eastAsia"/>
        </w:rPr>
        <w:t>成熟性について</w:t>
      </w:r>
      <w:r w:rsidR="00D86067">
        <w:rPr>
          <w:rFonts w:hint="eastAsia"/>
        </w:rPr>
        <w:t>，</w:t>
      </w:r>
      <w:r>
        <w:rPr>
          <w:rFonts w:hint="eastAsia"/>
        </w:rPr>
        <w:t>多角的かつ詳細に検討しているものなどは</w:t>
      </w:r>
      <w:r w:rsidR="00D86067">
        <w:rPr>
          <w:rFonts w:hint="eastAsia"/>
        </w:rPr>
        <w:t>，</w:t>
      </w:r>
      <w:r>
        <w:rPr>
          <w:rFonts w:hint="eastAsia"/>
        </w:rPr>
        <w:t>優秀な答案と判断した。</w:t>
      </w:r>
    </w:p>
    <w:p w14:paraId="49101157" w14:textId="77777777" w:rsidR="00985B05" w:rsidRDefault="00985B05" w:rsidP="00985B05">
      <w:pPr>
        <w:ind w:firstLineChars="100" w:firstLine="210"/>
      </w:pPr>
      <w:r>
        <w:rPr>
          <w:rFonts w:hint="eastAsia"/>
        </w:rPr>
        <w:t>⑵　設問１⑵</w:t>
      </w:r>
    </w:p>
    <w:p w14:paraId="087615B1" w14:textId="31062DD9" w:rsidR="00985B05" w:rsidRDefault="00985B05" w:rsidP="00985B05">
      <w:pPr>
        <w:ind w:leftChars="200" w:left="630" w:hangingChars="100" w:hanging="210"/>
      </w:pPr>
      <w:r>
        <w:rPr>
          <w:rFonts w:hint="eastAsia"/>
        </w:rPr>
        <w:t>・本件計画の変更の申出が行政手続法上の申請に当たることについて</w:t>
      </w:r>
      <w:r w:rsidR="00D86067">
        <w:rPr>
          <w:rFonts w:hint="eastAsia"/>
        </w:rPr>
        <w:t>，</w:t>
      </w:r>
      <w:r>
        <w:rPr>
          <w:rFonts w:hint="eastAsia"/>
        </w:rPr>
        <w:t>同法の関係規定を踏まえて検討した上で（なお</w:t>
      </w:r>
      <w:r w:rsidR="00D86067">
        <w:rPr>
          <w:rFonts w:hint="eastAsia"/>
        </w:rPr>
        <w:t>，</w:t>
      </w:r>
      <w:r>
        <w:rPr>
          <w:rFonts w:hint="eastAsia"/>
        </w:rPr>
        <w:t>設問１⑴で検討したものを引用することも可）</w:t>
      </w:r>
      <w:r w:rsidR="00D86067">
        <w:rPr>
          <w:rFonts w:hint="eastAsia"/>
        </w:rPr>
        <w:t>，</w:t>
      </w:r>
      <w:r>
        <w:rPr>
          <w:rFonts w:hint="eastAsia"/>
        </w:rPr>
        <w:t>不作為の違法確認訴訟の訴訟要件及び本案要件について最低限の検討を加えて</w:t>
      </w:r>
      <w:r w:rsidR="00D86067">
        <w:rPr>
          <w:rFonts w:hint="eastAsia"/>
        </w:rPr>
        <w:t>，</w:t>
      </w:r>
      <w:r>
        <w:rPr>
          <w:rFonts w:hint="eastAsia"/>
        </w:rPr>
        <w:t>Ｘがすべき主張について一定の結論を導いているものについては</w:t>
      </w:r>
      <w:r w:rsidR="00D86067">
        <w:rPr>
          <w:rFonts w:hint="eastAsia"/>
        </w:rPr>
        <w:t>，</w:t>
      </w:r>
      <w:r>
        <w:rPr>
          <w:rFonts w:hint="eastAsia"/>
        </w:rPr>
        <w:t>一応の水準に達しているものと判断した。</w:t>
      </w:r>
    </w:p>
    <w:p w14:paraId="352AEE09" w14:textId="77C8B2A2" w:rsidR="00985B05" w:rsidRDefault="00985B05" w:rsidP="00985B05">
      <w:pPr>
        <w:ind w:leftChars="200" w:left="630" w:hangingChars="100" w:hanging="210"/>
      </w:pPr>
      <w:r>
        <w:rPr>
          <w:rFonts w:hint="eastAsia"/>
        </w:rPr>
        <w:t>・これに加えて</w:t>
      </w:r>
      <w:r w:rsidR="00D86067">
        <w:rPr>
          <w:rFonts w:hint="eastAsia"/>
        </w:rPr>
        <w:t>，</w:t>
      </w:r>
      <w:r>
        <w:rPr>
          <w:rFonts w:hint="eastAsia"/>
        </w:rPr>
        <w:t>申出が到達することにより審査義務が発生することや</w:t>
      </w:r>
      <w:r w:rsidR="00D86067">
        <w:rPr>
          <w:rFonts w:hint="eastAsia"/>
        </w:rPr>
        <w:t>，</w:t>
      </w:r>
      <w:r>
        <w:rPr>
          <w:rFonts w:hint="eastAsia"/>
        </w:rPr>
        <w:t>到達後の申出書の返却は法的に無意味であることなどについて</w:t>
      </w:r>
      <w:r w:rsidR="00D86067">
        <w:rPr>
          <w:rFonts w:hint="eastAsia"/>
        </w:rPr>
        <w:t>，</w:t>
      </w:r>
      <w:r>
        <w:rPr>
          <w:rFonts w:hint="eastAsia"/>
        </w:rPr>
        <w:t>行政手続法の関係規定を指摘しながら法的検討をするもの</w:t>
      </w:r>
      <w:r w:rsidR="00D86067">
        <w:rPr>
          <w:rFonts w:hint="eastAsia"/>
        </w:rPr>
        <w:t>，</w:t>
      </w:r>
      <w:r>
        <w:rPr>
          <w:rFonts w:hint="eastAsia"/>
        </w:rPr>
        <w:t>不作為の違法確認訴訟の訴訟要件及び本案要件について</w:t>
      </w:r>
      <w:r w:rsidR="00D86067">
        <w:rPr>
          <w:rFonts w:hint="eastAsia"/>
        </w:rPr>
        <w:t>，</w:t>
      </w:r>
      <w:r>
        <w:rPr>
          <w:rFonts w:hint="eastAsia"/>
        </w:rPr>
        <w:t>行政事件訴訟法の該当条文に即して個別に検討し</w:t>
      </w:r>
      <w:r w:rsidR="00D86067">
        <w:rPr>
          <w:rFonts w:hint="eastAsia"/>
        </w:rPr>
        <w:t>，</w:t>
      </w:r>
      <w:r>
        <w:rPr>
          <w:rFonts w:hint="eastAsia"/>
        </w:rPr>
        <w:t>具体的な事実関係を踏まえた当てはめが示されているものなどは</w:t>
      </w:r>
      <w:r w:rsidR="00D86067">
        <w:rPr>
          <w:rFonts w:hint="eastAsia"/>
        </w:rPr>
        <w:t>，</w:t>
      </w:r>
      <w:r>
        <w:rPr>
          <w:rFonts w:hint="eastAsia"/>
        </w:rPr>
        <w:t>良好な答案と判断した。</w:t>
      </w:r>
    </w:p>
    <w:p w14:paraId="4AFA94BA" w14:textId="5A956F6C" w:rsidR="00985B05" w:rsidRDefault="00985B05" w:rsidP="00985B05">
      <w:pPr>
        <w:ind w:leftChars="200" w:left="630" w:hangingChars="100" w:hanging="210"/>
      </w:pPr>
      <w:r>
        <w:rPr>
          <w:rFonts w:hint="eastAsia"/>
        </w:rPr>
        <w:lastRenderedPageBreak/>
        <w:t>・さらに</w:t>
      </w:r>
      <w:r w:rsidR="00D86067">
        <w:rPr>
          <w:rFonts w:hint="eastAsia"/>
        </w:rPr>
        <w:t>，</w:t>
      </w:r>
      <w:r>
        <w:rPr>
          <w:rFonts w:hint="eastAsia"/>
        </w:rPr>
        <w:t>不作為の違法確認訴訟における各要件について</w:t>
      </w:r>
      <w:r w:rsidR="00D86067">
        <w:rPr>
          <w:rFonts w:hint="eastAsia"/>
        </w:rPr>
        <w:t>，</w:t>
      </w:r>
      <w:r>
        <w:rPr>
          <w:rFonts w:hint="eastAsia"/>
        </w:rPr>
        <w:t>関係規定の解釈を踏まえた的確な理解を示しつつ</w:t>
      </w:r>
      <w:r w:rsidR="00D86067">
        <w:rPr>
          <w:rFonts w:hint="eastAsia"/>
        </w:rPr>
        <w:t>，</w:t>
      </w:r>
      <w:r>
        <w:rPr>
          <w:rFonts w:hint="eastAsia"/>
        </w:rPr>
        <w:t>各要件及び当てはめについて詳細かつ網羅的な検討が加えられているものなどは</w:t>
      </w:r>
      <w:r w:rsidR="00D86067">
        <w:rPr>
          <w:rFonts w:hint="eastAsia"/>
        </w:rPr>
        <w:t>，</w:t>
      </w:r>
      <w:r>
        <w:rPr>
          <w:rFonts w:hint="eastAsia"/>
        </w:rPr>
        <w:t>優秀な答案と判断した。</w:t>
      </w:r>
    </w:p>
    <w:p w14:paraId="0A288C06" w14:textId="77777777" w:rsidR="00985B05" w:rsidRDefault="00985B05" w:rsidP="00985B05">
      <w:pPr>
        <w:ind w:firstLineChars="100" w:firstLine="210"/>
      </w:pPr>
      <w:r>
        <w:rPr>
          <w:rFonts w:hint="eastAsia"/>
        </w:rPr>
        <w:t>⑶　設問２</w:t>
      </w:r>
    </w:p>
    <w:p w14:paraId="50907D99" w14:textId="09525911" w:rsidR="00985B05" w:rsidRDefault="00985B05" w:rsidP="00985B05">
      <w:pPr>
        <w:ind w:leftChars="200" w:left="630" w:hangingChars="100" w:hanging="210"/>
      </w:pPr>
      <w:r>
        <w:rPr>
          <w:rFonts w:hint="eastAsia"/>
        </w:rPr>
        <w:t>・①農振法第１３条第２項第５号該当性について</w:t>
      </w:r>
      <w:r w:rsidR="00D86067">
        <w:rPr>
          <w:rFonts w:hint="eastAsia"/>
        </w:rPr>
        <w:t>，</w:t>
      </w:r>
      <w:r>
        <w:rPr>
          <w:rFonts w:hint="eastAsia"/>
        </w:rPr>
        <w:t>農振法</w:t>
      </w:r>
      <w:r w:rsidR="00D86067">
        <w:rPr>
          <w:rFonts w:hint="eastAsia"/>
        </w:rPr>
        <w:t>，</w:t>
      </w:r>
      <w:r>
        <w:rPr>
          <w:rFonts w:hint="eastAsia"/>
        </w:rPr>
        <w:t>農業振興地域の整備に関する法律施行令（以下「農振法施行令」という。）</w:t>
      </w:r>
      <w:r w:rsidR="00D86067">
        <w:rPr>
          <w:rFonts w:hint="eastAsia"/>
        </w:rPr>
        <w:t>，</w:t>
      </w:r>
      <w:r>
        <w:rPr>
          <w:rFonts w:hint="eastAsia"/>
        </w:rPr>
        <w:t>農業振興地域の整備に関する法律施行規則（以下「農振法施行規則」という。）といった関係規定から処分要件を抽出した上で</w:t>
      </w:r>
      <w:r w:rsidR="00D86067">
        <w:rPr>
          <w:rFonts w:hint="eastAsia"/>
        </w:rPr>
        <w:t>，</w:t>
      </w:r>
      <w:r>
        <w:rPr>
          <w:rFonts w:hint="eastAsia"/>
        </w:rPr>
        <w:t>本件事案に即した当てはめを検討し</w:t>
      </w:r>
      <w:r w:rsidR="00D86067">
        <w:rPr>
          <w:rFonts w:hint="eastAsia"/>
        </w:rPr>
        <w:t>，</w:t>
      </w:r>
      <w:r>
        <w:rPr>
          <w:rFonts w:hint="eastAsia"/>
        </w:rPr>
        <w:t>また</w:t>
      </w:r>
      <w:r w:rsidR="00D86067">
        <w:rPr>
          <w:rFonts w:hint="eastAsia"/>
        </w:rPr>
        <w:t>，</w:t>
      </w:r>
      <w:r>
        <w:rPr>
          <w:rFonts w:hint="eastAsia"/>
        </w:rPr>
        <w:t>②農振法施行令第９条の規定する８年という期間制限の本件農地に対する適用の可否について</w:t>
      </w:r>
      <w:r w:rsidR="00D86067">
        <w:rPr>
          <w:rFonts w:hint="eastAsia"/>
        </w:rPr>
        <w:t>，</w:t>
      </w:r>
      <w:r>
        <w:rPr>
          <w:rFonts w:hint="eastAsia"/>
        </w:rPr>
        <w:t>同規定の解釈を示しながら当てはめを検討した上で結論を示しているものなどは</w:t>
      </w:r>
      <w:r w:rsidR="00D86067">
        <w:rPr>
          <w:rFonts w:hint="eastAsia"/>
        </w:rPr>
        <w:t>，</w:t>
      </w:r>
      <w:r>
        <w:rPr>
          <w:rFonts w:hint="eastAsia"/>
        </w:rPr>
        <w:t>一応の水準に達しているものと判断した。</w:t>
      </w:r>
    </w:p>
    <w:p w14:paraId="522F31FE" w14:textId="1ABCB7E2" w:rsidR="00985B05" w:rsidRDefault="00985B05" w:rsidP="00985B05">
      <w:pPr>
        <w:ind w:leftChars="200" w:left="630" w:hangingChars="100" w:hanging="210"/>
      </w:pPr>
      <w:r>
        <w:rPr>
          <w:rFonts w:hint="eastAsia"/>
        </w:rPr>
        <w:t>・上記①について</w:t>
      </w:r>
      <w:r w:rsidR="00D86067">
        <w:rPr>
          <w:rFonts w:hint="eastAsia"/>
        </w:rPr>
        <w:t>，</w:t>
      </w:r>
      <w:r>
        <w:rPr>
          <w:rFonts w:hint="eastAsia"/>
        </w:rPr>
        <w:t>関係規定を示しながら処分要件を丁寧に拾い上げ</w:t>
      </w:r>
      <w:r w:rsidR="00D86067">
        <w:rPr>
          <w:rFonts w:hint="eastAsia"/>
        </w:rPr>
        <w:t>，</w:t>
      </w:r>
      <w:r>
        <w:rPr>
          <w:rFonts w:hint="eastAsia"/>
        </w:rPr>
        <w:t>本件計画の目的</w:t>
      </w:r>
      <w:r w:rsidR="00D86067">
        <w:rPr>
          <w:rFonts w:hint="eastAsia"/>
        </w:rPr>
        <w:t>，</w:t>
      </w:r>
      <w:r>
        <w:rPr>
          <w:rFonts w:hint="eastAsia"/>
        </w:rPr>
        <w:t>本件事業の目的</w:t>
      </w:r>
      <w:r w:rsidR="00D86067">
        <w:rPr>
          <w:rFonts w:hint="eastAsia"/>
        </w:rPr>
        <w:t>，</w:t>
      </w:r>
      <w:r>
        <w:rPr>
          <w:rFonts w:hint="eastAsia"/>
        </w:rPr>
        <w:t>本件農地との関係について具体的に言及した上で解釈し</w:t>
      </w:r>
      <w:r w:rsidR="00D86067">
        <w:rPr>
          <w:rFonts w:hint="eastAsia"/>
        </w:rPr>
        <w:t>，</w:t>
      </w:r>
      <w:r>
        <w:rPr>
          <w:rFonts w:hint="eastAsia"/>
        </w:rPr>
        <w:t>具体的事例に即して当てはめが検討されているもの</w:t>
      </w:r>
      <w:r w:rsidR="00D86067">
        <w:rPr>
          <w:rFonts w:hint="eastAsia"/>
        </w:rPr>
        <w:t>，</w:t>
      </w:r>
      <w:r>
        <w:rPr>
          <w:rFonts w:hint="eastAsia"/>
        </w:rPr>
        <w:t>上記②について</w:t>
      </w:r>
      <w:r w:rsidR="00D86067">
        <w:rPr>
          <w:rFonts w:hint="eastAsia"/>
        </w:rPr>
        <w:t>，</w:t>
      </w:r>
      <w:r>
        <w:rPr>
          <w:rFonts w:hint="eastAsia"/>
        </w:rPr>
        <w:t>期間制限の目的等を踏まえて農振法施行令第９条を解釈し</w:t>
      </w:r>
      <w:r w:rsidR="00D86067">
        <w:rPr>
          <w:rFonts w:hint="eastAsia"/>
        </w:rPr>
        <w:t>，</w:t>
      </w:r>
      <w:r>
        <w:rPr>
          <w:rFonts w:hint="eastAsia"/>
        </w:rPr>
        <w:t>一定の結論を導いているものなどは</w:t>
      </w:r>
      <w:r w:rsidR="00D86067">
        <w:rPr>
          <w:rFonts w:hint="eastAsia"/>
        </w:rPr>
        <w:t>，</w:t>
      </w:r>
      <w:r>
        <w:rPr>
          <w:rFonts w:hint="eastAsia"/>
        </w:rPr>
        <w:t>良好な答案と判断した。</w:t>
      </w:r>
    </w:p>
    <w:p w14:paraId="779DCE30" w14:textId="650C3289" w:rsidR="00985B05" w:rsidRDefault="00985B05" w:rsidP="00985B05">
      <w:pPr>
        <w:ind w:leftChars="200" w:left="630" w:hangingChars="100" w:hanging="210"/>
      </w:pPr>
      <w:r>
        <w:rPr>
          <w:rFonts w:hint="eastAsia"/>
        </w:rPr>
        <w:t>・上記①及び上記②について</w:t>
      </w:r>
      <w:r w:rsidR="00D86067">
        <w:rPr>
          <w:rFonts w:hint="eastAsia"/>
        </w:rPr>
        <w:t>，</w:t>
      </w:r>
      <w:r>
        <w:rPr>
          <w:rFonts w:hint="eastAsia"/>
        </w:rPr>
        <w:t>説得的な解釈論を展開した上で</w:t>
      </w:r>
      <w:r w:rsidR="00D86067">
        <w:rPr>
          <w:rFonts w:hint="eastAsia"/>
        </w:rPr>
        <w:t>，</w:t>
      </w:r>
      <w:r>
        <w:rPr>
          <w:rFonts w:hint="eastAsia"/>
        </w:rPr>
        <w:t>本件事例において妥当な解決が示されているものなどは</w:t>
      </w:r>
      <w:r w:rsidR="00D86067">
        <w:rPr>
          <w:rFonts w:hint="eastAsia"/>
        </w:rPr>
        <w:t>，</w:t>
      </w:r>
      <w:r>
        <w:rPr>
          <w:rFonts w:hint="eastAsia"/>
        </w:rPr>
        <w:t>優秀な答案と判断した。</w:t>
      </w:r>
    </w:p>
    <w:p w14:paraId="7BFBFD5F" w14:textId="77777777" w:rsidR="00985B05" w:rsidRDefault="00985B05" w:rsidP="00985B05">
      <w:pPr>
        <w:ind w:leftChars="200" w:left="630" w:hangingChars="100" w:hanging="210"/>
      </w:pPr>
    </w:p>
    <w:p w14:paraId="0D34221F" w14:textId="77777777" w:rsidR="00985B05" w:rsidRDefault="00985B05" w:rsidP="00985B05">
      <w:r>
        <w:rPr>
          <w:rFonts w:hint="eastAsia"/>
        </w:rPr>
        <w:t>４　採点実感</w:t>
      </w:r>
    </w:p>
    <w:p w14:paraId="240DB570" w14:textId="10ABEB66" w:rsidR="00985B05" w:rsidRDefault="00985B05" w:rsidP="00985B05">
      <w:pPr>
        <w:ind w:firstLineChars="200" w:firstLine="420"/>
      </w:pPr>
      <w:r>
        <w:rPr>
          <w:rFonts w:hint="eastAsia"/>
        </w:rPr>
        <w:t>以下は</w:t>
      </w:r>
      <w:r w:rsidR="00D86067">
        <w:rPr>
          <w:rFonts w:hint="eastAsia"/>
        </w:rPr>
        <w:t>，</w:t>
      </w:r>
      <w:r>
        <w:rPr>
          <w:rFonts w:hint="eastAsia"/>
        </w:rPr>
        <w:t>考査委員から寄せられた主要な意見をまとめたものである。</w:t>
      </w:r>
    </w:p>
    <w:p w14:paraId="3CF649AD" w14:textId="77777777" w:rsidR="00985B05" w:rsidRDefault="00985B05" w:rsidP="00985B05">
      <w:pPr>
        <w:ind w:firstLineChars="100" w:firstLine="210"/>
      </w:pPr>
      <w:r>
        <w:rPr>
          <w:rFonts w:hint="eastAsia"/>
        </w:rPr>
        <w:t>⑴　全体的印象</w:t>
      </w:r>
    </w:p>
    <w:p w14:paraId="4F755055" w14:textId="77777777" w:rsidR="00985B05" w:rsidRDefault="00985B05" w:rsidP="00985B05">
      <w:pPr>
        <w:ind w:firstLineChars="100" w:firstLine="210"/>
      </w:pPr>
      <w:r>
        <w:rPr>
          <w:rFonts w:hint="eastAsia"/>
        </w:rPr>
        <w:t>（悪筆・誤字）</w:t>
      </w:r>
    </w:p>
    <w:p w14:paraId="6297A897" w14:textId="1339850C" w:rsidR="00985B05" w:rsidRDefault="00985B05" w:rsidP="00985B05">
      <w:pPr>
        <w:ind w:leftChars="200" w:left="630" w:hangingChars="100" w:hanging="210"/>
      </w:pPr>
      <w:r>
        <w:rPr>
          <w:rFonts w:hint="eastAsia"/>
        </w:rPr>
        <w:t>〇毎年の採点実感で繰り返し指摘されてきたにもかかわらず</w:t>
      </w:r>
      <w:r w:rsidR="00D86067">
        <w:rPr>
          <w:rFonts w:hint="eastAsia"/>
        </w:rPr>
        <w:t>，</w:t>
      </w:r>
      <w:r>
        <w:rPr>
          <w:rFonts w:hint="eastAsia"/>
        </w:rPr>
        <w:t>今年も書き殴った文字</w:t>
      </w:r>
      <w:r w:rsidR="00D86067">
        <w:rPr>
          <w:rFonts w:hint="eastAsia"/>
        </w:rPr>
        <w:t>，</w:t>
      </w:r>
      <w:r>
        <w:rPr>
          <w:rFonts w:hint="eastAsia"/>
        </w:rPr>
        <w:t>極端に小さな文字</w:t>
      </w:r>
      <w:r w:rsidR="00D86067">
        <w:rPr>
          <w:rFonts w:hint="eastAsia"/>
        </w:rPr>
        <w:t>，</w:t>
      </w:r>
      <w:r>
        <w:rPr>
          <w:rFonts w:hint="eastAsia"/>
        </w:rPr>
        <w:t>線が細く薄い文字</w:t>
      </w:r>
      <w:r w:rsidR="00D86067">
        <w:rPr>
          <w:rFonts w:hint="eastAsia"/>
        </w:rPr>
        <w:t>，</w:t>
      </w:r>
      <w:r>
        <w:rPr>
          <w:rFonts w:hint="eastAsia"/>
        </w:rPr>
        <w:t>極めてくせの強い文字で書かれるなどしたため</w:t>
      </w:r>
      <w:r w:rsidR="00D86067">
        <w:rPr>
          <w:rFonts w:hint="eastAsia"/>
        </w:rPr>
        <w:t>，</w:t>
      </w:r>
      <w:r>
        <w:rPr>
          <w:rFonts w:hint="eastAsia"/>
        </w:rPr>
        <w:t>何度か読解を試みても判読困難な答案が見られた。読めてこその採点であり</w:t>
      </w:r>
      <w:r w:rsidR="00D86067">
        <w:rPr>
          <w:rFonts w:hint="eastAsia"/>
        </w:rPr>
        <w:t>，</w:t>
      </w:r>
      <w:r>
        <w:rPr>
          <w:rFonts w:hint="eastAsia"/>
        </w:rPr>
        <w:t>採点者が努力しても判読できなければ答案の評価は困難である。結局のところ受験者本人が不利益を被ることになるので</w:t>
      </w:r>
      <w:r w:rsidR="00D86067">
        <w:rPr>
          <w:rFonts w:hint="eastAsia"/>
        </w:rPr>
        <w:t>，</w:t>
      </w:r>
      <w:r>
        <w:rPr>
          <w:rFonts w:hint="eastAsia"/>
        </w:rPr>
        <w:t>他の人が読むということを意識して</w:t>
      </w:r>
      <w:r w:rsidR="00D86067">
        <w:rPr>
          <w:rFonts w:hint="eastAsia"/>
        </w:rPr>
        <w:t>，</w:t>
      </w:r>
      <w:r>
        <w:rPr>
          <w:rFonts w:hint="eastAsia"/>
        </w:rPr>
        <w:t>客観的に見て判読しやすい文字を書くよう普段から工夫し</w:t>
      </w:r>
      <w:r w:rsidR="00D86067">
        <w:rPr>
          <w:rFonts w:hint="eastAsia"/>
        </w:rPr>
        <w:t>，</w:t>
      </w:r>
      <w:r>
        <w:rPr>
          <w:rFonts w:hint="eastAsia"/>
        </w:rPr>
        <w:t>丁寧な筆記を心掛けたい。字の大きさ</w:t>
      </w:r>
      <w:r w:rsidR="00D86067">
        <w:rPr>
          <w:rFonts w:hint="eastAsia"/>
        </w:rPr>
        <w:t>，</w:t>
      </w:r>
      <w:r>
        <w:rPr>
          <w:rFonts w:hint="eastAsia"/>
        </w:rPr>
        <w:t>間隔等にも気を配ると良い。</w:t>
      </w:r>
    </w:p>
    <w:p w14:paraId="6F2B8F48" w14:textId="7A1D179B" w:rsidR="00985B05" w:rsidRDefault="00985B05" w:rsidP="00985B05">
      <w:pPr>
        <w:ind w:leftChars="200" w:left="630" w:hangingChars="100" w:hanging="210"/>
      </w:pPr>
      <w:r>
        <w:rPr>
          <w:rFonts w:hint="eastAsia"/>
        </w:rPr>
        <w:t>○毎年のように指摘されているが</w:t>
      </w:r>
      <w:r w:rsidR="00D86067">
        <w:rPr>
          <w:rFonts w:hint="eastAsia"/>
        </w:rPr>
        <w:t>，</w:t>
      </w:r>
      <w:r>
        <w:rPr>
          <w:rFonts w:hint="eastAsia"/>
        </w:rPr>
        <w:t>「画定」（確定）</w:t>
      </w:r>
      <w:r w:rsidR="00D86067">
        <w:rPr>
          <w:rFonts w:hint="eastAsia"/>
        </w:rPr>
        <w:t>，</w:t>
      </w:r>
      <w:r>
        <w:rPr>
          <w:rFonts w:hint="eastAsia"/>
        </w:rPr>
        <w:t>「市長村長」（市町村長）</w:t>
      </w:r>
      <w:r w:rsidR="00D86067">
        <w:rPr>
          <w:rFonts w:hint="eastAsia"/>
        </w:rPr>
        <w:t>，</w:t>
      </w:r>
      <w:r>
        <w:rPr>
          <w:rFonts w:hint="eastAsia"/>
        </w:rPr>
        <w:t>「機会」（機械）といったものは</w:t>
      </w:r>
      <w:r w:rsidR="00D86067">
        <w:rPr>
          <w:rFonts w:hint="eastAsia"/>
        </w:rPr>
        <w:t>，</w:t>
      </w:r>
      <w:r>
        <w:rPr>
          <w:rFonts w:hint="eastAsia"/>
        </w:rPr>
        <w:t>誤字により</w:t>
      </w:r>
      <w:r w:rsidR="00D86067">
        <w:rPr>
          <w:rFonts w:hint="eastAsia"/>
        </w:rPr>
        <w:t>，</w:t>
      </w:r>
      <w:r>
        <w:rPr>
          <w:rFonts w:hint="eastAsia"/>
        </w:rPr>
        <w:t>当該言葉の持つ意味自体が変わってしまうものであり</w:t>
      </w:r>
      <w:r w:rsidR="00D86067">
        <w:rPr>
          <w:rFonts w:hint="eastAsia"/>
        </w:rPr>
        <w:t>，</w:t>
      </w:r>
      <w:r>
        <w:rPr>
          <w:rFonts w:hint="eastAsia"/>
        </w:rPr>
        <w:t>気を付けてほしい。</w:t>
      </w:r>
    </w:p>
    <w:p w14:paraId="7524A29B" w14:textId="77777777" w:rsidR="00985B05" w:rsidRDefault="00985B05" w:rsidP="00985B05">
      <w:pPr>
        <w:ind w:firstLineChars="100" w:firstLine="210"/>
      </w:pPr>
      <w:r>
        <w:rPr>
          <w:rFonts w:hint="eastAsia"/>
        </w:rPr>
        <w:t>（法解釈・基礎的法概念等の理解）</w:t>
      </w:r>
    </w:p>
    <w:p w14:paraId="197F126A" w14:textId="57F5599D" w:rsidR="00985B05" w:rsidRDefault="00985B05" w:rsidP="00985B05">
      <w:pPr>
        <w:ind w:leftChars="200" w:left="630" w:hangingChars="100" w:hanging="210"/>
      </w:pPr>
      <w:r>
        <w:rPr>
          <w:rFonts w:hint="eastAsia"/>
        </w:rPr>
        <w:t>○条文の読み込みや体系的理解が不十分な答案が多かった。行政法の分野では</w:t>
      </w:r>
      <w:r w:rsidR="00D86067">
        <w:rPr>
          <w:rFonts w:hint="eastAsia"/>
        </w:rPr>
        <w:t>，</w:t>
      </w:r>
      <w:r>
        <w:rPr>
          <w:rFonts w:hint="eastAsia"/>
        </w:rPr>
        <w:t>要件がよく整理されて立法されており</w:t>
      </w:r>
      <w:r w:rsidR="00D86067">
        <w:rPr>
          <w:rFonts w:hint="eastAsia"/>
        </w:rPr>
        <w:t>，</w:t>
      </w:r>
      <w:r>
        <w:rPr>
          <w:rFonts w:hint="eastAsia"/>
        </w:rPr>
        <w:t>条文をきちんと読めば論述のヒントが得られることが多いのに</w:t>
      </w:r>
      <w:r w:rsidR="00D86067">
        <w:rPr>
          <w:rFonts w:hint="eastAsia"/>
        </w:rPr>
        <w:t>，</w:t>
      </w:r>
      <w:r>
        <w:rPr>
          <w:rFonts w:hint="eastAsia"/>
        </w:rPr>
        <w:t>条文に記載された要件をキーワードとして押さえることなく</w:t>
      </w:r>
      <w:r w:rsidR="00D86067">
        <w:rPr>
          <w:rFonts w:hint="eastAsia"/>
        </w:rPr>
        <w:t>，</w:t>
      </w:r>
      <w:r>
        <w:rPr>
          <w:rFonts w:hint="eastAsia"/>
        </w:rPr>
        <w:t>何となく行政法の一般理論の勉強で得られた知識を展開してしまって</w:t>
      </w:r>
      <w:r w:rsidR="00D86067">
        <w:rPr>
          <w:rFonts w:hint="eastAsia"/>
        </w:rPr>
        <w:t>，</w:t>
      </w:r>
      <w:r>
        <w:rPr>
          <w:rFonts w:hint="eastAsia"/>
        </w:rPr>
        <w:t>ポイントがずれてしまった答案も多かった。</w:t>
      </w:r>
    </w:p>
    <w:p w14:paraId="3AF23AF5" w14:textId="446A088A" w:rsidR="00985B05" w:rsidRDefault="00985B05" w:rsidP="00985B05">
      <w:pPr>
        <w:ind w:leftChars="200" w:left="630" w:hangingChars="100" w:hanging="210"/>
      </w:pPr>
      <w:r>
        <w:rPr>
          <w:rFonts w:hint="eastAsia"/>
        </w:rPr>
        <w:t>○当然のことながら</w:t>
      </w:r>
      <w:r w:rsidR="00D86067">
        <w:rPr>
          <w:rFonts w:hint="eastAsia"/>
        </w:rPr>
        <w:t>，</w:t>
      </w:r>
      <w:r>
        <w:rPr>
          <w:rFonts w:hint="eastAsia"/>
        </w:rPr>
        <w:t>法律論の基礎は</w:t>
      </w:r>
      <w:r w:rsidR="00D86067">
        <w:rPr>
          <w:rFonts w:hint="eastAsia"/>
        </w:rPr>
        <w:t>，</w:t>
      </w:r>
      <w:r>
        <w:rPr>
          <w:rFonts w:hint="eastAsia"/>
        </w:rPr>
        <w:t>条文の解釈とそれへの当てはめである。適用されるべき具体の条文に即することなく</w:t>
      </w:r>
      <w:r w:rsidR="00D86067">
        <w:rPr>
          <w:rFonts w:hint="eastAsia"/>
        </w:rPr>
        <w:t>，</w:t>
      </w:r>
      <w:r>
        <w:rPr>
          <w:rFonts w:hint="eastAsia"/>
        </w:rPr>
        <w:t>専ら抽象的あるいは一般的な「定式」のごときものに基づいて議論を展開するのは</w:t>
      </w:r>
      <w:r w:rsidR="00D86067">
        <w:rPr>
          <w:rFonts w:hint="eastAsia"/>
        </w:rPr>
        <w:t>，</w:t>
      </w:r>
      <w:r>
        <w:rPr>
          <w:rFonts w:hint="eastAsia"/>
        </w:rPr>
        <w:t>適切な議論とはいえない。</w:t>
      </w:r>
    </w:p>
    <w:p w14:paraId="79CCA9A8" w14:textId="4E068D45" w:rsidR="00985B05" w:rsidRDefault="00985B05" w:rsidP="00985B05">
      <w:pPr>
        <w:ind w:leftChars="200" w:left="630" w:hangingChars="100" w:hanging="210"/>
      </w:pPr>
      <w:r>
        <w:rPr>
          <w:rFonts w:hint="eastAsia"/>
        </w:rPr>
        <w:t>○行政法上の基本的な概念や用語を知ってはいるもののその理解が十分ではない答案や</w:t>
      </w:r>
      <w:r w:rsidR="00D86067">
        <w:rPr>
          <w:rFonts w:hint="eastAsia"/>
        </w:rPr>
        <w:t>，</w:t>
      </w:r>
      <w:r>
        <w:rPr>
          <w:rFonts w:hint="eastAsia"/>
        </w:rPr>
        <w:t>誤解しているのではないかと思われる答案が見られた。例えば</w:t>
      </w:r>
      <w:r w:rsidR="00D86067">
        <w:rPr>
          <w:rFonts w:hint="eastAsia"/>
        </w:rPr>
        <w:t>，</w:t>
      </w:r>
      <w:r>
        <w:rPr>
          <w:rFonts w:hint="eastAsia"/>
        </w:rPr>
        <w:t>委任命令を行政規則とするものや</w:t>
      </w:r>
      <w:r w:rsidR="00D86067">
        <w:rPr>
          <w:rFonts w:hint="eastAsia"/>
        </w:rPr>
        <w:t>，</w:t>
      </w:r>
      <w:r>
        <w:rPr>
          <w:rFonts w:hint="eastAsia"/>
        </w:rPr>
        <w:t>申請</w:t>
      </w:r>
      <w:r>
        <w:rPr>
          <w:rFonts w:hint="eastAsia"/>
        </w:rPr>
        <w:lastRenderedPageBreak/>
        <w:t>に基づく処分と届出を混同しているもの</w:t>
      </w:r>
      <w:r w:rsidR="00D86067">
        <w:rPr>
          <w:rFonts w:hint="eastAsia"/>
        </w:rPr>
        <w:t>，</w:t>
      </w:r>
      <w:r>
        <w:rPr>
          <w:rFonts w:hint="eastAsia"/>
        </w:rPr>
        <w:t>申請を拒否する処分を不利益処分とする初歩的なミスが見られた。</w:t>
      </w:r>
    </w:p>
    <w:p w14:paraId="3B959E5F" w14:textId="7A6C99E6" w:rsidR="00985B05" w:rsidRDefault="00985B05" w:rsidP="00985B05">
      <w:pPr>
        <w:ind w:leftChars="200" w:left="630" w:hangingChars="100" w:hanging="210"/>
      </w:pPr>
      <w:r>
        <w:rPr>
          <w:rFonts w:hint="eastAsia"/>
        </w:rPr>
        <w:t>○都市計画法上の用途地域指定について</w:t>
      </w:r>
      <w:r w:rsidR="00D86067">
        <w:rPr>
          <w:rFonts w:hint="eastAsia"/>
        </w:rPr>
        <w:t>，</w:t>
      </w:r>
      <w:r>
        <w:rPr>
          <w:rFonts w:hint="eastAsia"/>
        </w:rPr>
        <w:t>土地収用や換地処分を予定しているなどといった誤った記述が非常に多く見受けられるなど</w:t>
      </w:r>
      <w:r w:rsidR="00D86067">
        <w:rPr>
          <w:rFonts w:hint="eastAsia"/>
        </w:rPr>
        <w:t>，</w:t>
      </w:r>
      <w:r>
        <w:rPr>
          <w:rFonts w:hint="eastAsia"/>
        </w:rPr>
        <w:t>法律や判例等に関する知識以前の基本的な用語について理解していない答案</w:t>
      </w:r>
      <w:r w:rsidR="00D86067">
        <w:rPr>
          <w:rFonts w:hint="eastAsia"/>
        </w:rPr>
        <w:t>，</w:t>
      </w:r>
      <w:r>
        <w:rPr>
          <w:rFonts w:hint="eastAsia"/>
        </w:rPr>
        <w:t>不作為の違法確認訴訟の本案審理の内容が何かを理解していない答案</w:t>
      </w:r>
      <w:r w:rsidR="00D86067">
        <w:rPr>
          <w:rFonts w:hint="eastAsia"/>
        </w:rPr>
        <w:t>，</w:t>
      </w:r>
      <w:r>
        <w:rPr>
          <w:rFonts w:hint="eastAsia"/>
        </w:rPr>
        <w:t>政省令を裁量基準（法的拘束力を有しない裁量基準）と誤解している答案</w:t>
      </w:r>
      <w:r w:rsidR="00D86067">
        <w:rPr>
          <w:rFonts w:hint="eastAsia"/>
        </w:rPr>
        <w:t>，</w:t>
      </w:r>
      <w:r>
        <w:rPr>
          <w:rFonts w:hint="eastAsia"/>
        </w:rPr>
        <w:t>運用指針が法令であると誤解している答案などが多く見られた。これらは</w:t>
      </w:r>
      <w:r w:rsidR="00D86067">
        <w:rPr>
          <w:rFonts w:hint="eastAsia"/>
        </w:rPr>
        <w:t>，</w:t>
      </w:r>
      <w:r>
        <w:rPr>
          <w:rFonts w:hint="eastAsia"/>
        </w:rPr>
        <w:t>司法試験を受験する上で最低限理解しておくべき行政法の常識的な知識ともいうべきものである。</w:t>
      </w:r>
    </w:p>
    <w:p w14:paraId="75E98497" w14:textId="77777777" w:rsidR="00985B05" w:rsidRDefault="00985B05" w:rsidP="00985B05">
      <w:pPr>
        <w:ind w:firstLineChars="100" w:firstLine="210"/>
      </w:pPr>
      <w:r>
        <w:rPr>
          <w:rFonts w:hint="eastAsia"/>
        </w:rPr>
        <w:t>（読解・分析・構成・表現力）</w:t>
      </w:r>
    </w:p>
    <w:p w14:paraId="1A908C25" w14:textId="5A203D5F" w:rsidR="00985B05" w:rsidRDefault="00985B05" w:rsidP="00985B05">
      <w:pPr>
        <w:ind w:leftChars="200" w:left="630" w:hangingChars="100" w:hanging="210"/>
      </w:pPr>
      <w:r>
        <w:rPr>
          <w:rFonts w:hint="eastAsia"/>
        </w:rPr>
        <w:t>○例年のことではあるが</w:t>
      </w:r>
      <w:r w:rsidR="00D86067">
        <w:rPr>
          <w:rFonts w:hint="eastAsia"/>
        </w:rPr>
        <w:t>，</w:t>
      </w:r>
      <w:r>
        <w:rPr>
          <w:rFonts w:hint="eastAsia"/>
        </w:rPr>
        <w:t>問題文中に書かれている指示に従って一つ一つ議論を積み重ねることのできた答案は極めて少なかった。このことは</w:t>
      </w:r>
      <w:r w:rsidR="00D86067">
        <w:rPr>
          <w:rFonts w:hint="eastAsia"/>
        </w:rPr>
        <w:t>，</w:t>
      </w:r>
      <w:r>
        <w:rPr>
          <w:rFonts w:hint="eastAsia"/>
        </w:rPr>
        <w:t>型どおりの解答はできるが</w:t>
      </w:r>
      <w:r w:rsidR="00D86067">
        <w:rPr>
          <w:rFonts w:hint="eastAsia"/>
        </w:rPr>
        <w:t>，</w:t>
      </w:r>
      <w:r>
        <w:rPr>
          <w:rFonts w:hint="eastAsia"/>
        </w:rPr>
        <w:t>それ以上に問題に即した事案を分析することを苦手とし</w:t>
      </w:r>
      <w:r w:rsidR="00D86067">
        <w:rPr>
          <w:rFonts w:hint="eastAsia"/>
        </w:rPr>
        <w:t>，</w:t>
      </w:r>
      <w:r>
        <w:rPr>
          <w:rFonts w:hint="eastAsia"/>
        </w:rPr>
        <w:t>問われたことに柔軟に対応する力が欠けている受験生が多いことを示しているのではないかと考えられた。事案について</w:t>
      </w:r>
      <w:r w:rsidR="00D86067">
        <w:rPr>
          <w:rFonts w:hint="eastAsia"/>
        </w:rPr>
        <w:t>，</w:t>
      </w:r>
      <w:r>
        <w:rPr>
          <w:rFonts w:hint="eastAsia"/>
        </w:rPr>
        <w:t>自由に各自の議論を展開し</w:t>
      </w:r>
      <w:r w:rsidR="00D86067">
        <w:rPr>
          <w:rFonts w:hint="eastAsia"/>
        </w:rPr>
        <w:t>，</w:t>
      </w:r>
      <w:r>
        <w:rPr>
          <w:rFonts w:hint="eastAsia"/>
        </w:rPr>
        <w:t>自由な発想で何らかの結論を導けば良いわけではなく</w:t>
      </w:r>
      <w:r w:rsidR="00D86067">
        <w:rPr>
          <w:rFonts w:hint="eastAsia"/>
        </w:rPr>
        <w:t>，</w:t>
      </w:r>
      <w:r>
        <w:rPr>
          <w:rFonts w:hint="eastAsia"/>
        </w:rPr>
        <w:t>設問はもちろん</w:t>
      </w:r>
      <w:r w:rsidR="00D86067">
        <w:rPr>
          <w:rFonts w:hint="eastAsia"/>
        </w:rPr>
        <w:t>，</w:t>
      </w:r>
      <w:r>
        <w:rPr>
          <w:rFonts w:hint="eastAsia"/>
        </w:rPr>
        <w:t>会議録中の「指示に沿って」</w:t>
      </w:r>
      <w:r w:rsidR="00D86067">
        <w:rPr>
          <w:rFonts w:hint="eastAsia"/>
        </w:rPr>
        <w:t>，</w:t>
      </w:r>
      <w:r>
        <w:rPr>
          <w:rFonts w:hint="eastAsia"/>
        </w:rPr>
        <w:t>一定の立場から</w:t>
      </w:r>
      <w:r w:rsidR="00D86067">
        <w:rPr>
          <w:rFonts w:hint="eastAsia"/>
        </w:rPr>
        <w:t>，</w:t>
      </w:r>
      <w:r>
        <w:rPr>
          <w:rFonts w:hint="eastAsia"/>
        </w:rPr>
        <w:t>指示された検討事項を丹念に検討していくことが求められている。</w:t>
      </w:r>
    </w:p>
    <w:p w14:paraId="365D2183" w14:textId="7F704DBC" w:rsidR="00985B05" w:rsidRDefault="00985B05" w:rsidP="00985B05">
      <w:pPr>
        <w:ind w:leftChars="200" w:left="630" w:hangingChars="100" w:hanging="210"/>
      </w:pPr>
      <w:r>
        <w:rPr>
          <w:rFonts w:hint="eastAsia"/>
        </w:rPr>
        <w:t>○問題文や会議録には解答のヒントや誘導が盛り込まれており</w:t>
      </w:r>
      <w:r w:rsidR="00D86067">
        <w:rPr>
          <w:rFonts w:hint="eastAsia"/>
        </w:rPr>
        <w:t>，</w:t>
      </w:r>
      <w:r>
        <w:rPr>
          <w:rFonts w:hint="eastAsia"/>
        </w:rPr>
        <w:t>これらを丁寧に読むことは</w:t>
      </w:r>
      <w:r w:rsidR="00D86067">
        <w:rPr>
          <w:rFonts w:hint="eastAsia"/>
        </w:rPr>
        <w:t>，</w:t>
      </w:r>
      <w:r>
        <w:rPr>
          <w:rFonts w:hint="eastAsia"/>
        </w:rPr>
        <w:t>解答の必要条件である。それにもかかわらず</w:t>
      </w:r>
      <w:r w:rsidR="00D86067">
        <w:rPr>
          <w:rFonts w:hint="eastAsia"/>
        </w:rPr>
        <w:t>，</w:t>
      </w:r>
      <w:r>
        <w:rPr>
          <w:rFonts w:hint="eastAsia"/>
        </w:rPr>
        <w:t>問題文の事実や指示を読んでいないか</w:t>
      </w:r>
      <w:r w:rsidR="00D86067">
        <w:rPr>
          <w:rFonts w:hint="eastAsia"/>
        </w:rPr>
        <w:t>，</w:t>
      </w:r>
      <w:r>
        <w:rPr>
          <w:rFonts w:hint="eastAsia"/>
        </w:rPr>
        <w:t>あるいは事案等を正確に理解せず</w:t>
      </w:r>
      <w:r w:rsidR="00D86067">
        <w:rPr>
          <w:rFonts w:hint="eastAsia"/>
        </w:rPr>
        <w:t>，</w:t>
      </w:r>
      <w:r>
        <w:rPr>
          <w:rFonts w:hint="eastAsia"/>
        </w:rPr>
        <w:t>問題文が何を要求しているかについての論理的な理解が甘いまま解答しているのではないかと思われる答案が多く見られた。問題文をきちんと読んで</w:t>
      </w:r>
      <w:r w:rsidR="00D86067">
        <w:rPr>
          <w:rFonts w:hint="eastAsia"/>
        </w:rPr>
        <w:t>，</w:t>
      </w:r>
      <w:r>
        <w:rPr>
          <w:rFonts w:hint="eastAsia"/>
        </w:rPr>
        <w:t>何を論じ</w:t>
      </w:r>
      <w:r w:rsidR="00D86067">
        <w:rPr>
          <w:rFonts w:hint="eastAsia"/>
        </w:rPr>
        <w:t>，</w:t>
      </w:r>
      <w:r>
        <w:rPr>
          <w:rFonts w:hint="eastAsia"/>
        </w:rPr>
        <w:t>解答すべきかを把握した上で答案を作成することは</w:t>
      </w:r>
      <w:r w:rsidR="00D86067">
        <w:rPr>
          <w:rFonts w:hint="eastAsia"/>
        </w:rPr>
        <w:t>，</w:t>
      </w:r>
      <w:r>
        <w:rPr>
          <w:rFonts w:hint="eastAsia"/>
        </w:rPr>
        <w:t>試験対策ということを超えて法律家としての必須の素質でもあることを認識してほしい。</w:t>
      </w:r>
    </w:p>
    <w:p w14:paraId="2DDB6FAA" w14:textId="234243F2" w:rsidR="00985B05" w:rsidRDefault="00985B05" w:rsidP="00985B05">
      <w:pPr>
        <w:ind w:leftChars="200" w:left="630" w:hangingChars="100" w:hanging="210"/>
      </w:pPr>
      <w:r>
        <w:rPr>
          <w:rFonts w:hint="eastAsia"/>
        </w:rPr>
        <w:t>○次のように</w:t>
      </w:r>
      <w:r w:rsidR="00D86067">
        <w:rPr>
          <w:rFonts w:hint="eastAsia"/>
        </w:rPr>
        <w:t>，</w:t>
      </w:r>
      <w:r>
        <w:rPr>
          <w:rFonts w:hint="eastAsia"/>
        </w:rPr>
        <w:t>問題文の事実や指示を読んでいないか</w:t>
      </w:r>
      <w:r w:rsidR="00D86067">
        <w:rPr>
          <w:rFonts w:hint="eastAsia"/>
        </w:rPr>
        <w:t>，</w:t>
      </w:r>
      <w:r>
        <w:rPr>
          <w:rFonts w:hint="eastAsia"/>
        </w:rPr>
        <w:t>あるいは事案等を正確に理解せずに解答しているのではないかという答案が散見された。</w:t>
      </w:r>
    </w:p>
    <w:p w14:paraId="565794C3" w14:textId="07763B14" w:rsidR="00985B05" w:rsidRDefault="00985B05" w:rsidP="00985B05">
      <w:pPr>
        <w:ind w:leftChars="300" w:left="840" w:hangingChars="100" w:hanging="210"/>
      </w:pPr>
      <w:r>
        <w:rPr>
          <w:rFonts w:hint="eastAsia"/>
        </w:rPr>
        <w:t>・会議録で答案の方向性を示されているにもかかわらず</w:t>
      </w:r>
      <w:r w:rsidR="00D86067">
        <w:rPr>
          <w:rFonts w:hint="eastAsia"/>
        </w:rPr>
        <w:t>，</w:t>
      </w:r>
      <w:r>
        <w:rPr>
          <w:rFonts w:hint="eastAsia"/>
        </w:rPr>
        <w:t>設問１⑴で</w:t>
      </w:r>
      <w:r w:rsidR="00D86067">
        <w:rPr>
          <w:rFonts w:hint="eastAsia"/>
        </w:rPr>
        <w:t>，</w:t>
      </w:r>
      <w:r>
        <w:rPr>
          <w:rFonts w:hint="eastAsia"/>
        </w:rPr>
        <w:t>本件計画の設定が農地所有者の権利義務に及ぼす影響について整理されていない答案</w:t>
      </w:r>
    </w:p>
    <w:p w14:paraId="78F2EC08" w14:textId="7B41EDEE" w:rsidR="00985B05" w:rsidRDefault="00985B05" w:rsidP="00985B05">
      <w:pPr>
        <w:ind w:leftChars="300" w:left="840" w:hangingChars="100" w:hanging="210"/>
      </w:pPr>
      <w:r>
        <w:rPr>
          <w:rFonts w:hint="eastAsia"/>
        </w:rPr>
        <w:t>・設問１⑵において</w:t>
      </w:r>
      <w:r w:rsidR="00D86067">
        <w:rPr>
          <w:rFonts w:hint="eastAsia"/>
        </w:rPr>
        <w:t>，</w:t>
      </w:r>
      <w:r>
        <w:rPr>
          <w:rFonts w:hint="eastAsia"/>
        </w:rPr>
        <w:t>「処分はされていないものとし」との記載があるにもかかわらず</w:t>
      </w:r>
      <w:r w:rsidR="00D86067">
        <w:rPr>
          <w:rFonts w:hint="eastAsia"/>
        </w:rPr>
        <w:t>，</w:t>
      </w:r>
      <w:r>
        <w:rPr>
          <w:rFonts w:hint="eastAsia"/>
        </w:rPr>
        <w:t>拒否処分取消訴訟を検討する答案や義務付け訴訟について検討する答案</w:t>
      </w:r>
    </w:p>
    <w:p w14:paraId="1A55DE07" w14:textId="732E642B" w:rsidR="00985B05" w:rsidRDefault="00985B05" w:rsidP="00985B05">
      <w:pPr>
        <w:ind w:leftChars="300" w:left="840" w:hangingChars="100" w:hanging="210"/>
      </w:pPr>
      <w:r>
        <w:rPr>
          <w:rFonts w:hint="eastAsia"/>
        </w:rPr>
        <w:t>・設問１⑵は</w:t>
      </w:r>
      <w:r w:rsidR="00D86067">
        <w:rPr>
          <w:rFonts w:hint="eastAsia"/>
        </w:rPr>
        <w:t>，</w:t>
      </w:r>
      <w:r>
        <w:rPr>
          <w:rFonts w:hint="eastAsia"/>
        </w:rPr>
        <w:t>⑴とは異なり</w:t>
      </w:r>
      <w:r w:rsidR="00D86067">
        <w:rPr>
          <w:rFonts w:hint="eastAsia"/>
        </w:rPr>
        <w:t>，</w:t>
      </w:r>
      <w:r>
        <w:rPr>
          <w:rFonts w:hint="eastAsia"/>
        </w:rPr>
        <w:t>計画変更及びその申出の拒絶が処分であることを前提とするものであるにもかかわらず</w:t>
      </w:r>
      <w:r w:rsidR="00D86067">
        <w:rPr>
          <w:rFonts w:hint="eastAsia"/>
        </w:rPr>
        <w:t>，</w:t>
      </w:r>
      <w:r>
        <w:rPr>
          <w:rFonts w:hint="eastAsia"/>
        </w:rPr>
        <w:t>⑴については論述が不十分な一方で</w:t>
      </w:r>
      <w:r w:rsidR="00D86067">
        <w:rPr>
          <w:rFonts w:hint="eastAsia"/>
        </w:rPr>
        <w:t>，</w:t>
      </w:r>
      <w:r>
        <w:rPr>
          <w:rFonts w:hint="eastAsia"/>
        </w:rPr>
        <w:t>⑵についての答案において申出の拒絶の処分性について長々と論述する答案</w:t>
      </w:r>
    </w:p>
    <w:p w14:paraId="6B337467" w14:textId="0845CDEF" w:rsidR="00985B05" w:rsidRDefault="00985B05" w:rsidP="00985B05">
      <w:pPr>
        <w:ind w:leftChars="200" w:left="630" w:hangingChars="100" w:hanging="210"/>
      </w:pPr>
      <w:r>
        <w:rPr>
          <w:rFonts w:hint="eastAsia"/>
        </w:rPr>
        <w:t>〇挿入の多用</w:t>
      </w:r>
      <w:r w:rsidR="00D86067">
        <w:rPr>
          <w:rFonts w:hint="eastAsia"/>
        </w:rPr>
        <w:t>，</w:t>
      </w:r>
      <w:r>
        <w:rPr>
          <w:rFonts w:hint="eastAsia"/>
        </w:rPr>
        <w:t>大幅な順序の入替えなど</w:t>
      </w:r>
      <w:r w:rsidR="00D86067">
        <w:rPr>
          <w:rFonts w:hint="eastAsia"/>
        </w:rPr>
        <w:t>，</w:t>
      </w:r>
      <w:r>
        <w:rPr>
          <w:rFonts w:hint="eastAsia"/>
        </w:rPr>
        <w:t>非常に読みにくい答案がいくつかあった。答案の方針が定まらないまま書き始めている可能性があり</w:t>
      </w:r>
      <w:r w:rsidR="00D86067">
        <w:rPr>
          <w:rFonts w:hint="eastAsia"/>
        </w:rPr>
        <w:t>，</w:t>
      </w:r>
      <w:r>
        <w:rPr>
          <w:rFonts w:hint="eastAsia"/>
        </w:rPr>
        <w:t>問題文等を丁寧に読みしっかりとした答案構成を検討することが重要である。</w:t>
      </w:r>
    </w:p>
    <w:p w14:paraId="300586A9" w14:textId="711B3DAE" w:rsidR="00985B05" w:rsidRDefault="00985B05" w:rsidP="00985B05">
      <w:pPr>
        <w:ind w:leftChars="200" w:left="630" w:hangingChars="100" w:hanging="210"/>
      </w:pPr>
      <w:r>
        <w:rPr>
          <w:rFonts w:hint="eastAsia"/>
        </w:rPr>
        <w:t>○自己が採る結論をなぜ導けるのかということを説得的に記載することが最も大切であるのに</w:t>
      </w:r>
      <w:r w:rsidR="00D86067">
        <w:rPr>
          <w:rFonts w:hint="eastAsia"/>
        </w:rPr>
        <w:t>，</w:t>
      </w:r>
      <w:r>
        <w:rPr>
          <w:rFonts w:hint="eastAsia"/>
        </w:rPr>
        <w:t>問題文中の事実を指摘しただけで</w:t>
      </w:r>
      <w:r w:rsidR="00D86067">
        <w:rPr>
          <w:rFonts w:hint="eastAsia"/>
        </w:rPr>
        <w:t>，</w:t>
      </w:r>
      <w:r>
        <w:rPr>
          <w:rFonts w:hint="eastAsia"/>
        </w:rPr>
        <w:t>さしたる根拠も論理もなく突如として結論が現れる答案が多く見られた。例えば</w:t>
      </w:r>
      <w:r w:rsidR="00D86067">
        <w:rPr>
          <w:rFonts w:hint="eastAsia"/>
        </w:rPr>
        <w:t>，</w:t>
      </w:r>
      <w:r>
        <w:rPr>
          <w:rFonts w:hint="eastAsia"/>
        </w:rPr>
        <w:t>会議録に記載のある生の事実（「農地所有者等からの申出が不可欠」</w:t>
      </w:r>
      <w:r w:rsidR="00D86067">
        <w:rPr>
          <w:rFonts w:hint="eastAsia"/>
        </w:rPr>
        <w:t>，</w:t>
      </w:r>
      <w:r>
        <w:rPr>
          <w:rFonts w:hint="eastAsia"/>
        </w:rPr>
        <w:t>「農地の生産性が向上するとは考えにくい」</w:t>
      </w:r>
      <w:r w:rsidR="00D86067">
        <w:rPr>
          <w:rFonts w:hint="eastAsia"/>
        </w:rPr>
        <w:t>，</w:t>
      </w:r>
      <w:r>
        <w:rPr>
          <w:rFonts w:hint="eastAsia"/>
        </w:rPr>
        <w:t>「本件農地は高台にある」など。）を拾って記載するだけで</w:t>
      </w:r>
      <w:r w:rsidR="00D86067">
        <w:rPr>
          <w:rFonts w:hint="eastAsia"/>
        </w:rPr>
        <w:t>，</w:t>
      </w:r>
      <w:r>
        <w:rPr>
          <w:rFonts w:hint="eastAsia"/>
        </w:rPr>
        <w:t>それが法的にどういう意味があるのかということについて検討されていないような答案である。規範を立て</w:t>
      </w:r>
      <w:r w:rsidR="00D86067">
        <w:rPr>
          <w:rFonts w:hint="eastAsia"/>
        </w:rPr>
        <w:t>，</w:t>
      </w:r>
      <w:r>
        <w:rPr>
          <w:rFonts w:hint="eastAsia"/>
        </w:rPr>
        <w:t>それに具体的事実を当てはめることによって結論が得られるという過程をきちんと文章で示せるよう普段から学習しておくのが大切である。</w:t>
      </w:r>
    </w:p>
    <w:p w14:paraId="5F0BC2F5" w14:textId="77777777" w:rsidR="00985B05" w:rsidRDefault="00985B05" w:rsidP="00985B05">
      <w:pPr>
        <w:ind w:firstLineChars="100" w:firstLine="210"/>
      </w:pPr>
      <w:r>
        <w:rPr>
          <w:rFonts w:hint="eastAsia"/>
        </w:rPr>
        <w:lastRenderedPageBreak/>
        <w:t>（途中答案・時間配分）</w:t>
      </w:r>
    </w:p>
    <w:p w14:paraId="6143085E" w14:textId="0BCD1FEA" w:rsidR="00985B05" w:rsidRDefault="00985B05" w:rsidP="00985B05">
      <w:pPr>
        <w:ind w:leftChars="200" w:left="630" w:hangingChars="100" w:hanging="210"/>
      </w:pPr>
      <w:r>
        <w:rPr>
          <w:rFonts w:hint="eastAsia"/>
        </w:rPr>
        <w:t>○本年度は</w:t>
      </w:r>
      <w:r w:rsidR="00D86067">
        <w:rPr>
          <w:rFonts w:hint="eastAsia"/>
        </w:rPr>
        <w:t>，</w:t>
      </w:r>
      <w:r>
        <w:rPr>
          <w:rFonts w:hint="eastAsia"/>
        </w:rPr>
        <w:t>解答が終了していないいわゆる途中答案がかなり見られ</w:t>
      </w:r>
      <w:r w:rsidR="00D86067">
        <w:rPr>
          <w:rFonts w:hint="eastAsia"/>
        </w:rPr>
        <w:t>，</w:t>
      </w:r>
      <w:r>
        <w:rPr>
          <w:rFonts w:hint="eastAsia"/>
        </w:rPr>
        <w:t>特に</w:t>
      </w:r>
      <w:r w:rsidR="00D86067">
        <w:rPr>
          <w:rFonts w:hint="eastAsia"/>
        </w:rPr>
        <w:t>，</w:t>
      </w:r>
      <w:r>
        <w:rPr>
          <w:rFonts w:hint="eastAsia"/>
        </w:rPr>
        <w:t>設問２については</w:t>
      </w:r>
      <w:r w:rsidR="00D86067">
        <w:rPr>
          <w:rFonts w:hint="eastAsia"/>
        </w:rPr>
        <w:t>，</w:t>
      </w:r>
      <w:r>
        <w:rPr>
          <w:rFonts w:hint="eastAsia"/>
        </w:rPr>
        <w:t>ほとんど解答がされていないものや</w:t>
      </w:r>
      <w:r w:rsidR="00D86067">
        <w:rPr>
          <w:rFonts w:hint="eastAsia"/>
        </w:rPr>
        <w:t>，</w:t>
      </w:r>
      <w:r>
        <w:rPr>
          <w:rFonts w:hint="eastAsia"/>
        </w:rPr>
        <w:t>全く解答がないものが少なくなかった。本年度の問題の分量については</w:t>
      </w:r>
      <w:r w:rsidR="00D86067">
        <w:rPr>
          <w:rFonts w:hint="eastAsia"/>
        </w:rPr>
        <w:t>，</w:t>
      </w:r>
      <w:r>
        <w:rPr>
          <w:rFonts w:hint="eastAsia"/>
        </w:rPr>
        <w:t>例年と比べて</w:t>
      </w:r>
      <w:r w:rsidR="00D86067">
        <w:rPr>
          <w:rFonts w:hint="eastAsia"/>
        </w:rPr>
        <w:t>，</w:t>
      </w:r>
      <w:r>
        <w:rPr>
          <w:rFonts w:hint="eastAsia"/>
        </w:rPr>
        <w:t>特に増加しているとは考えられないことから</w:t>
      </w:r>
      <w:r w:rsidR="00D86067">
        <w:rPr>
          <w:rFonts w:hint="eastAsia"/>
        </w:rPr>
        <w:t>，</w:t>
      </w:r>
      <w:r>
        <w:rPr>
          <w:rFonts w:hint="eastAsia"/>
        </w:rPr>
        <w:t>設問２のように問題文に示された事実に沿って個別法を解釈し</w:t>
      </w:r>
      <w:r w:rsidR="00D86067">
        <w:rPr>
          <w:rFonts w:hint="eastAsia"/>
        </w:rPr>
        <w:t>，</w:t>
      </w:r>
      <w:r>
        <w:rPr>
          <w:rFonts w:hint="eastAsia"/>
        </w:rPr>
        <w:t>実体的な違法事由を検討するタイプの問題に不慣れな受験生が多いのではないかと思われる。</w:t>
      </w:r>
    </w:p>
    <w:p w14:paraId="63A4F668" w14:textId="0232E778" w:rsidR="00985B05" w:rsidRDefault="00985B05" w:rsidP="00985B05">
      <w:pPr>
        <w:ind w:leftChars="200" w:left="630" w:hangingChars="100" w:hanging="210"/>
      </w:pPr>
      <w:r>
        <w:rPr>
          <w:rFonts w:hint="eastAsia"/>
        </w:rPr>
        <w:t>○設問１⑴は相当の分量をもって解答している一方で</w:t>
      </w:r>
      <w:r w:rsidR="00D86067">
        <w:rPr>
          <w:rFonts w:hint="eastAsia"/>
        </w:rPr>
        <w:t>，</w:t>
      </w:r>
      <w:r>
        <w:rPr>
          <w:rFonts w:hint="eastAsia"/>
        </w:rPr>
        <w:t>設問２の解答が数行にとどまる答案があった。設問２について十分な解答を書くだけの時間がなかったのだろうが</w:t>
      </w:r>
      <w:r w:rsidR="00D86067">
        <w:rPr>
          <w:rFonts w:hint="eastAsia"/>
        </w:rPr>
        <w:t>，</w:t>
      </w:r>
      <w:r>
        <w:rPr>
          <w:rFonts w:hint="eastAsia"/>
        </w:rPr>
        <w:t>試験時間が限られている以上</w:t>
      </w:r>
      <w:r w:rsidR="00D86067">
        <w:rPr>
          <w:rFonts w:hint="eastAsia"/>
        </w:rPr>
        <w:t>，</w:t>
      </w:r>
      <w:r>
        <w:rPr>
          <w:rFonts w:hint="eastAsia"/>
        </w:rPr>
        <w:t>時間配分にも注意すべきである。特に</w:t>
      </w:r>
      <w:r w:rsidR="00D86067">
        <w:rPr>
          <w:rFonts w:hint="eastAsia"/>
        </w:rPr>
        <w:t>，</w:t>
      </w:r>
      <w:r>
        <w:rPr>
          <w:rFonts w:hint="eastAsia"/>
        </w:rPr>
        <w:t>本問の事案の検討から離れて一般論を長々と書いていることが</w:t>
      </w:r>
      <w:r w:rsidR="00D86067">
        <w:rPr>
          <w:rFonts w:hint="eastAsia"/>
        </w:rPr>
        <w:t>，</w:t>
      </w:r>
      <w:r>
        <w:rPr>
          <w:rFonts w:hint="eastAsia"/>
        </w:rPr>
        <w:t>時間が足りなくなる一つの要因になっているのではないかと感じた。</w:t>
      </w:r>
    </w:p>
    <w:p w14:paraId="4A8DE213" w14:textId="7F85D5E6" w:rsidR="00985B05" w:rsidRDefault="00985B05" w:rsidP="00985B05">
      <w:pPr>
        <w:ind w:leftChars="200" w:left="630" w:hangingChars="100" w:hanging="210"/>
      </w:pPr>
      <w:r>
        <w:rPr>
          <w:rFonts w:hint="eastAsia"/>
        </w:rPr>
        <w:t>○設問１⑴よりも⑵が比較的よくできていた。他方</w:t>
      </w:r>
      <w:r w:rsidR="00D86067">
        <w:rPr>
          <w:rFonts w:hint="eastAsia"/>
        </w:rPr>
        <w:t>，</w:t>
      </w:r>
      <w:r>
        <w:rPr>
          <w:rFonts w:hint="eastAsia"/>
        </w:rPr>
        <w:t>設問２は</w:t>
      </w:r>
      <w:r w:rsidR="00D86067">
        <w:rPr>
          <w:rFonts w:hint="eastAsia"/>
        </w:rPr>
        <w:t>，</w:t>
      </w:r>
      <w:r>
        <w:rPr>
          <w:rFonts w:hint="eastAsia"/>
        </w:rPr>
        <w:t>これに充てる時間に限りがあったためか</w:t>
      </w:r>
      <w:r w:rsidR="00D86067">
        <w:rPr>
          <w:rFonts w:hint="eastAsia"/>
        </w:rPr>
        <w:t>，</w:t>
      </w:r>
      <w:r>
        <w:rPr>
          <w:rFonts w:hint="eastAsia"/>
        </w:rPr>
        <w:t>非常に出来が悪かった。条文構造が複雑で</w:t>
      </w:r>
      <w:r w:rsidR="00D86067">
        <w:rPr>
          <w:rFonts w:hint="eastAsia"/>
        </w:rPr>
        <w:t>，</w:t>
      </w:r>
      <w:r>
        <w:rPr>
          <w:rFonts w:hint="eastAsia"/>
        </w:rPr>
        <w:t>資料から法の仕組みを読み解き</w:t>
      </w:r>
      <w:r w:rsidR="00D86067">
        <w:rPr>
          <w:rFonts w:hint="eastAsia"/>
        </w:rPr>
        <w:t>，</w:t>
      </w:r>
      <w:r>
        <w:rPr>
          <w:rFonts w:hint="eastAsia"/>
        </w:rPr>
        <w:t>それをアウトプットすることが難しかったのであろうと推測するが</w:t>
      </w:r>
      <w:r w:rsidR="00D86067">
        <w:rPr>
          <w:rFonts w:hint="eastAsia"/>
        </w:rPr>
        <w:t>，</w:t>
      </w:r>
      <w:r>
        <w:rPr>
          <w:rFonts w:hint="eastAsia"/>
        </w:rPr>
        <w:t>時間配分に注意する必要があると同時に</w:t>
      </w:r>
      <w:r w:rsidR="00D86067">
        <w:rPr>
          <w:rFonts w:hint="eastAsia"/>
        </w:rPr>
        <w:t>，</w:t>
      </w:r>
      <w:r>
        <w:rPr>
          <w:rFonts w:hint="eastAsia"/>
        </w:rPr>
        <w:t>複雑な法制度を短時間で読み解くことができるように</w:t>
      </w:r>
      <w:r w:rsidR="00D86067">
        <w:rPr>
          <w:rFonts w:hint="eastAsia"/>
        </w:rPr>
        <w:t>，</w:t>
      </w:r>
      <w:r>
        <w:rPr>
          <w:rFonts w:hint="eastAsia"/>
        </w:rPr>
        <w:t>判例の学習に際して関係する法制度の理解に時間を割くことが求められる。</w:t>
      </w:r>
    </w:p>
    <w:p w14:paraId="4026DB21" w14:textId="77777777" w:rsidR="00985B05" w:rsidRDefault="00985B05" w:rsidP="00985B05">
      <w:pPr>
        <w:ind w:firstLineChars="100" w:firstLine="210"/>
      </w:pPr>
      <w:r>
        <w:rPr>
          <w:rFonts w:hint="eastAsia"/>
        </w:rPr>
        <w:t>⑵　設問１⑴</w:t>
      </w:r>
    </w:p>
    <w:p w14:paraId="2DB14DDE" w14:textId="77777777" w:rsidR="00985B05" w:rsidRDefault="00985B05" w:rsidP="00985B05">
      <w:pPr>
        <w:ind w:firstLineChars="100" w:firstLine="210"/>
      </w:pPr>
      <w:r>
        <w:rPr>
          <w:rFonts w:hint="eastAsia"/>
        </w:rPr>
        <w:t>（全体について）</w:t>
      </w:r>
    </w:p>
    <w:p w14:paraId="0604FF11" w14:textId="49D938A3" w:rsidR="00985B05" w:rsidRDefault="00985B05" w:rsidP="00985B05">
      <w:pPr>
        <w:ind w:leftChars="200" w:left="630" w:hangingChars="100" w:hanging="210"/>
      </w:pPr>
      <w:r>
        <w:rPr>
          <w:rFonts w:hint="eastAsia"/>
        </w:rPr>
        <w:t>○設問１⑴については</w:t>
      </w:r>
      <w:r w:rsidR="00D86067">
        <w:rPr>
          <w:rFonts w:hint="eastAsia"/>
        </w:rPr>
        <w:t>，</w:t>
      </w:r>
      <w:r>
        <w:rPr>
          <w:rFonts w:hint="eastAsia"/>
        </w:rPr>
        <w:t>おおむね書けていたという印象である。ただし</w:t>
      </w:r>
      <w:r w:rsidR="00D86067">
        <w:rPr>
          <w:rFonts w:hint="eastAsia"/>
        </w:rPr>
        <w:t>，</w:t>
      </w:r>
      <w:r>
        <w:rPr>
          <w:rFonts w:hint="eastAsia"/>
        </w:rPr>
        <w:t>個々の問題点の相互関係を理解して的確な論理展開をしている答案は極めて少数であった。特に</w:t>
      </w:r>
      <w:r w:rsidR="00D86067">
        <w:rPr>
          <w:rFonts w:hint="eastAsia"/>
        </w:rPr>
        <w:t>，</w:t>
      </w:r>
      <w:r>
        <w:rPr>
          <w:rFonts w:hint="eastAsia"/>
        </w:rPr>
        <w:t>申請権の有無と処分性の関係について理解していない答案が目立った。</w:t>
      </w:r>
    </w:p>
    <w:p w14:paraId="08B9D23F" w14:textId="2C2EBA6C" w:rsidR="00985B05" w:rsidRDefault="00985B05" w:rsidP="00985B05">
      <w:pPr>
        <w:ind w:leftChars="200" w:left="630" w:hangingChars="100" w:hanging="210"/>
      </w:pPr>
      <w:r>
        <w:rPr>
          <w:rFonts w:hint="eastAsia"/>
        </w:rPr>
        <w:t>○設問１⑴について</w:t>
      </w:r>
      <w:r w:rsidR="00D86067">
        <w:rPr>
          <w:rFonts w:hint="eastAsia"/>
        </w:rPr>
        <w:t>，</w:t>
      </w:r>
      <w:r>
        <w:rPr>
          <w:rFonts w:hint="eastAsia"/>
        </w:rPr>
        <w:t>会議録において</w:t>
      </w:r>
      <w:r w:rsidR="00D86067">
        <w:rPr>
          <w:rFonts w:hint="eastAsia"/>
        </w:rPr>
        <w:t>，</w:t>
      </w:r>
      <w:r>
        <w:rPr>
          <w:rFonts w:hint="eastAsia"/>
        </w:rPr>
        <w:t>計画自体の法的性格（処分性）と計画変更の処分性とを別個に検討するよう</w:t>
      </w:r>
      <w:r w:rsidR="00D86067">
        <w:rPr>
          <w:rFonts w:hint="eastAsia"/>
        </w:rPr>
        <w:t>，</w:t>
      </w:r>
      <w:r>
        <w:rPr>
          <w:rFonts w:hint="eastAsia"/>
        </w:rPr>
        <w:t>解答のための手順が示されているにもかかわらず</w:t>
      </w:r>
      <w:r w:rsidR="00D86067">
        <w:rPr>
          <w:rFonts w:hint="eastAsia"/>
        </w:rPr>
        <w:t>，</w:t>
      </w:r>
      <w:r>
        <w:rPr>
          <w:rFonts w:hint="eastAsia"/>
        </w:rPr>
        <w:t>多くの答案は</w:t>
      </w:r>
      <w:r w:rsidR="00D86067">
        <w:rPr>
          <w:rFonts w:hint="eastAsia"/>
        </w:rPr>
        <w:t>，</w:t>
      </w:r>
      <w:r>
        <w:rPr>
          <w:rFonts w:hint="eastAsia"/>
        </w:rPr>
        <w:t>それを無視し</w:t>
      </w:r>
      <w:r w:rsidR="00D86067">
        <w:rPr>
          <w:rFonts w:hint="eastAsia"/>
        </w:rPr>
        <w:t>，</w:t>
      </w:r>
      <w:r>
        <w:rPr>
          <w:rFonts w:hint="eastAsia"/>
        </w:rPr>
        <w:t>処分の定義をいくつかの要素に分類した上で（例えば「公権力性」と「直接的法効果性」など）</w:t>
      </w:r>
      <w:r w:rsidR="00D86067">
        <w:rPr>
          <w:rFonts w:hint="eastAsia"/>
        </w:rPr>
        <w:t>，</w:t>
      </w:r>
      <w:r>
        <w:rPr>
          <w:rFonts w:hint="eastAsia"/>
        </w:rPr>
        <w:t>それに当てはめて処分性の有無を判断するにとどまっていた。一口に処分性の問題といっても</w:t>
      </w:r>
      <w:r w:rsidR="00D86067">
        <w:rPr>
          <w:rFonts w:hint="eastAsia"/>
        </w:rPr>
        <w:t>，</w:t>
      </w:r>
      <w:r>
        <w:rPr>
          <w:rFonts w:hint="eastAsia"/>
        </w:rPr>
        <w:t>例えば</w:t>
      </w:r>
      <w:r w:rsidR="00D86067">
        <w:rPr>
          <w:rFonts w:hint="eastAsia"/>
        </w:rPr>
        <w:t>，</w:t>
      </w:r>
      <w:r>
        <w:rPr>
          <w:rFonts w:hint="eastAsia"/>
        </w:rPr>
        <w:t>行政規範や行政計画の処分性の有無が問われる場面と申請に対する処分かどうかが問われる場面とでは</w:t>
      </w:r>
      <w:r w:rsidR="00D86067">
        <w:rPr>
          <w:rFonts w:hint="eastAsia"/>
        </w:rPr>
        <w:t>，</w:t>
      </w:r>
      <w:r>
        <w:rPr>
          <w:rFonts w:hint="eastAsia"/>
        </w:rPr>
        <w:t>検討すべき事項が異なるはずである。また</w:t>
      </w:r>
      <w:r w:rsidR="00D86067">
        <w:rPr>
          <w:rFonts w:hint="eastAsia"/>
        </w:rPr>
        <w:t>，</w:t>
      </w:r>
      <w:r>
        <w:rPr>
          <w:rFonts w:hint="eastAsia"/>
        </w:rPr>
        <w:t>計画変更の処分性について論ずると書き出しつつ</w:t>
      </w:r>
      <w:r w:rsidR="00D86067">
        <w:rPr>
          <w:rFonts w:hint="eastAsia"/>
        </w:rPr>
        <w:t>，</w:t>
      </w:r>
      <w:r>
        <w:rPr>
          <w:rFonts w:hint="eastAsia"/>
        </w:rPr>
        <w:t>計画の処分性を論じて終わっているもの</w:t>
      </w:r>
      <w:r w:rsidR="00D86067">
        <w:rPr>
          <w:rFonts w:hint="eastAsia"/>
        </w:rPr>
        <w:t>，</w:t>
      </w:r>
      <w:r>
        <w:rPr>
          <w:rFonts w:hint="eastAsia"/>
        </w:rPr>
        <w:t>計画の処分性について検討すると書き出したのに</w:t>
      </w:r>
      <w:r w:rsidR="00D86067">
        <w:rPr>
          <w:rFonts w:hint="eastAsia"/>
        </w:rPr>
        <w:t>，</w:t>
      </w:r>
      <w:r>
        <w:rPr>
          <w:rFonts w:hint="eastAsia"/>
        </w:rPr>
        <w:t>いつの間にか計画変更の処分性について論じているものなど</w:t>
      </w:r>
      <w:r w:rsidR="00D86067">
        <w:rPr>
          <w:rFonts w:hint="eastAsia"/>
        </w:rPr>
        <w:t>，</w:t>
      </w:r>
      <w:r>
        <w:rPr>
          <w:rFonts w:hint="eastAsia"/>
        </w:rPr>
        <w:t>両者の区別を余り意識しない答案も散見された。</w:t>
      </w:r>
    </w:p>
    <w:p w14:paraId="5BC36EA9" w14:textId="483A1056" w:rsidR="00985B05" w:rsidRDefault="00985B05" w:rsidP="00985B05">
      <w:pPr>
        <w:ind w:leftChars="200" w:left="630" w:hangingChars="100" w:hanging="210"/>
      </w:pPr>
      <w:r>
        <w:rPr>
          <w:rFonts w:hint="eastAsia"/>
        </w:rPr>
        <w:t>○拘束的計画や完結的計画といった行政計画に関する様々な用語を使用して</w:t>
      </w:r>
      <w:r w:rsidR="00D86067">
        <w:rPr>
          <w:rFonts w:hint="eastAsia"/>
        </w:rPr>
        <w:t>，</w:t>
      </w:r>
      <w:r>
        <w:rPr>
          <w:rFonts w:hint="eastAsia"/>
        </w:rPr>
        <w:t>処分性について検討しているものの</w:t>
      </w:r>
      <w:r w:rsidR="00D86067">
        <w:rPr>
          <w:rFonts w:hint="eastAsia"/>
        </w:rPr>
        <w:t>，</w:t>
      </w:r>
      <w:r>
        <w:rPr>
          <w:rFonts w:hint="eastAsia"/>
        </w:rPr>
        <w:t>その意味を正確に理解していないのではないかと思われる答案が見られた。</w:t>
      </w:r>
    </w:p>
    <w:p w14:paraId="737936F0" w14:textId="791E6612" w:rsidR="00985B05" w:rsidRDefault="00985B05" w:rsidP="00985B05">
      <w:pPr>
        <w:ind w:leftChars="200" w:left="630" w:hangingChars="100" w:hanging="210"/>
      </w:pPr>
      <w:r>
        <w:rPr>
          <w:rFonts w:hint="eastAsia"/>
        </w:rPr>
        <w:t>○処分性の判定に当たり</w:t>
      </w:r>
      <w:r w:rsidR="00D86067">
        <w:rPr>
          <w:rFonts w:hint="eastAsia"/>
        </w:rPr>
        <w:t>，</w:t>
      </w:r>
      <w:r>
        <w:rPr>
          <w:rFonts w:hint="eastAsia"/>
        </w:rPr>
        <w:t>公権力性の有無に一切言及しない</w:t>
      </w:r>
      <w:r w:rsidR="00D86067">
        <w:rPr>
          <w:rFonts w:hint="eastAsia"/>
        </w:rPr>
        <w:t>，</w:t>
      </w:r>
      <w:r>
        <w:rPr>
          <w:rFonts w:hint="eastAsia"/>
        </w:rPr>
        <w:t>また</w:t>
      </w:r>
      <w:r w:rsidR="00D86067">
        <w:rPr>
          <w:rFonts w:hint="eastAsia"/>
        </w:rPr>
        <w:t>，</w:t>
      </w:r>
      <w:r>
        <w:rPr>
          <w:rFonts w:hint="eastAsia"/>
        </w:rPr>
        <w:t>公権力性の有無について係争行為を行った主体が「国又は公共団体」であるか否かで判断するなど</w:t>
      </w:r>
      <w:r w:rsidR="00D86067">
        <w:rPr>
          <w:rFonts w:hint="eastAsia"/>
        </w:rPr>
        <w:t>，</w:t>
      </w:r>
      <w:r>
        <w:rPr>
          <w:rFonts w:hint="eastAsia"/>
        </w:rPr>
        <w:t>基本概念の理解ないし用法が十分ではない答案が多かった。</w:t>
      </w:r>
    </w:p>
    <w:p w14:paraId="0C3D8476" w14:textId="4142C58B" w:rsidR="00985B05" w:rsidRDefault="00985B05" w:rsidP="00985B05">
      <w:pPr>
        <w:ind w:leftChars="200" w:left="630" w:hangingChars="100" w:hanging="210"/>
      </w:pPr>
      <w:r>
        <w:rPr>
          <w:rFonts w:hint="eastAsia"/>
        </w:rPr>
        <w:t>○処分性は係争行為の根拠となる法令に照らして定型的に判断されるべきであり</w:t>
      </w:r>
      <w:r w:rsidR="00D86067">
        <w:rPr>
          <w:rFonts w:hint="eastAsia"/>
        </w:rPr>
        <w:t>，</w:t>
      </w:r>
      <w:r>
        <w:rPr>
          <w:rFonts w:hint="eastAsia"/>
        </w:rPr>
        <w:t>本件に登場するＸの事情に照らして判断すべきものでないことはもはや周知のものと思われるが</w:t>
      </w:r>
      <w:r w:rsidR="00D86067">
        <w:rPr>
          <w:rFonts w:hint="eastAsia"/>
        </w:rPr>
        <w:t>，</w:t>
      </w:r>
      <w:r>
        <w:rPr>
          <w:rFonts w:hint="eastAsia"/>
        </w:rPr>
        <w:t>いまだに本件事業や本件農地に係る個別の事情を論じている答案が少なからず見受けられたのは残念であった。</w:t>
      </w:r>
    </w:p>
    <w:p w14:paraId="2F0F4C4E" w14:textId="7BBF6420" w:rsidR="00985B05" w:rsidRDefault="00985B05" w:rsidP="00985B05">
      <w:pPr>
        <w:ind w:leftChars="200" w:left="630" w:hangingChars="100" w:hanging="210"/>
      </w:pPr>
      <w:r>
        <w:rPr>
          <w:rFonts w:hint="eastAsia"/>
        </w:rPr>
        <w:t>○簡単な検討で処分性を否定する答案が見られたが</w:t>
      </w:r>
      <w:r w:rsidR="00D86067">
        <w:rPr>
          <w:rFonts w:hint="eastAsia"/>
        </w:rPr>
        <w:t>，</w:t>
      </w:r>
      <w:r>
        <w:rPr>
          <w:rFonts w:hint="eastAsia"/>
        </w:rPr>
        <w:t>原告側代理人の立場に立った検討が求められていることに留意してほしい。</w:t>
      </w:r>
    </w:p>
    <w:p w14:paraId="78EF10F8" w14:textId="34AB69D4" w:rsidR="00985B05" w:rsidRDefault="00985B05" w:rsidP="00985B05">
      <w:pPr>
        <w:ind w:leftChars="200" w:left="630" w:hangingChars="100" w:hanging="210"/>
      </w:pPr>
      <w:r>
        <w:rPr>
          <w:rFonts w:hint="eastAsia"/>
        </w:rPr>
        <w:lastRenderedPageBreak/>
        <w:t>○運用指針を裁量基準であるとする答案が相応の数に上った。計画変更又は申出の拒絶の処分性を肯定するとしても</w:t>
      </w:r>
      <w:r w:rsidR="00D86067">
        <w:rPr>
          <w:rFonts w:hint="eastAsia"/>
        </w:rPr>
        <w:t>，</w:t>
      </w:r>
      <w:r>
        <w:rPr>
          <w:rFonts w:hint="eastAsia"/>
        </w:rPr>
        <w:t>それは裁量処分ではなく</w:t>
      </w:r>
      <w:r w:rsidR="00D86067">
        <w:rPr>
          <w:rFonts w:hint="eastAsia"/>
        </w:rPr>
        <w:t>，</w:t>
      </w:r>
      <w:r>
        <w:rPr>
          <w:rFonts w:hint="eastAsia"/>
        </w:rPr>
        <w:t>また</w:t>
      </w:r>
      <w:r w:rsidR="00D86067">
        <w:rPr>
          <w:rFonts w:hint="eastAsia"/>
        </w:rPr>
        <w:t>，</w:t>
      </w:r>
      <w:r>
        <w:rPr>
          <w:rFonts w:hint="eastAsia"/>
        </w:rPr>
        <w:t>手続自体に裁量があるとの趣旨を読み取ることも困難であるから（Ｂ市は</w:t>
      </w:r>
      <w:r w:rsidR="00D86067">
        <w:rPr>
          <w:rFonts w:hint="eastAsia"/>
        </w:rPr>
        <w:t>，</w:t>
      </w:r>
      <w:r>
        <w:rPr>
          <w:rFonts w:hint="eastAsia"/>
        </w:rPr>
        <w:t>申出者に対して通知をしてもしなくても良いなどという定めにはなっていない）</w:t>
      </w:r>
      <w:r w:rsidR="00D86067">
        <w:rPr>
          <w:rFonts w:hint="eastAsia"/>
        </w:rPr>
        <w:t>，</w:t>
      </w:r>
      <w:r>
        <w:rPr>
          <w:rFonts w:hint="eastAsia"/>
        </w:rPr>
        <w:t>行政法における裁量の位置付けやその理解について</w:t>
      </w:r>
      <w:r w:rsidR="00D86067">
        <w:rPr>
          <w:rFonts w:hint="eastAsia"/>
        </w:rPr>
        <w:t>，</w:t>
      </w:r>
      <w:r>
        <w:rPr>
          <w:rFonts w:hint="eastAsia"/>
        </w:rPr>
        <w:t>正確に学習をする必要がある。</w:t>
      </w:r>
    </w:p>
    <w:p w14:paraId="066AE29F" w14:textId="77777777" w:rsidR="00985B05" w:rsidRDefault="00985B05" w:rsidP="00985B05">
      <w:pPr>
        <w:ind w:firstLineChars="100" w:firstLine="210"/>
      </w:pPr>
      <w:r>
        <w:rPr>
          <w:rFonts w:hint="eastAsia"/>
        </w:rPr>
        <w:t>（処分性の定義）</w:t>
      </w:r>
    </w:p>
    <w:p w14:paraId="4D84B039" w14:textId="5462433A" w:rsidR="00985B05" w:rsidRDefault="00985B05" w:rsidP="00985B05">
      <w:pPr>
        <w:ind w:firstLineChars="200" w:firstLine="420"/>
      </w:pPr>
      <w:r>
        <w:rPr>
          <w:rFonts w:hint="eastAsia"/>
        </w:rPr>
        <w:t>○処分性の一般的な判断基準については</w:t>
      </w:r>
      <w:r w:rsidR="00D86067">
        <w:rPr>
          <w:rFonts w:hint="eastAsia"/>
        </w:rPr>
        <w:t>，</w:t>
      </w:r>
      <w:r>
        <w:rPr>
          <w:rFonts w:hint="eastAsia"/>
        </w:rPr>
        <w:t>多くの答案である程度の解答をすることができていた。</w:t>
      </w:r>
    </w:p>
    <w:p w14:paraId="766958F7" w14:textId="6F939914" w:rsidR="00985B05" w:rsidRDefault="00985B05" w:rsidP="00985B05">
      <w:pPr>
        <w:ind w:leftChars="200" w:left="630" w:hangingChars="100" w:hanging="210"/>
      </w:pPr>
      <w:r>
        <w:rPr>
          <w:rFonts w:hint="eastAsia"/>
        </w:rPr>
        <w:t>○多くの答案で判例が定立している処分性の定義が記載されており</w:t>
      </w:r>
      <w:r w:rsidR="00D86067">
        <w:rPr>
          <w:rFonts w:hint="eastAsia"/>
        </w:rPr>
        <w:t>，</w:t>
      </w:r>
      <w:r>
        <w:rPr>
          <w:rFonts w:hint="eastAsia"/>
        </w:rPr>
        <w:t>処分性という行政法の基本的な概念の学習は定着していることがうかがわれた。他方で</w:t>
      </w:r>
      <w:r w:rsidR="00D86067">
        <w:rPr>
          <w:rFonts w:hint="eastAsia"/>
        </w:rPr>
        <w:t>，</w:t>
      </w:r>
      <w:r>
        <w:rPr>
          <w:rFonts w:hint="eastAsia"/>
        </w:rPr>
        <w:t>「公共団体」を「地方公共団体」としたり</w:t>
      </w:r>
      <w:r w:rsidR="00D86067">
        <w:rPr>
          <w:rFonts w:hint="eastAsia"/>
        </w:rPr>
        <w:t>，</w:t>
      </w:r>
      <w:r>
        <w:rPr>
          <w:rFonts w:hint="eastAsia"/>
        </w:rPr>
        <w:t>「権利義務を形成し」を「権利義務を制限し」としたり</w:t>
      </w:r>
      <w:r w:rsidR="00D86067">
        <w:rPr>
          <w:rFonts w:hint="eastAsia"/>
        </w:rPr>
        <w:t>，</w:t>
      </w:r>
      <w:r>
        <w:rPr>
          <w:rFonts w:hint="eastAsia"/>
        </w:rPr>
        <w:t>「法律上」（認められる）を抜かしたりするなど</w:t>
      </w:r>
      <w:r w:rsidR="00D86067">
        <w:rPr>
          <w:rFonts w:hint="eastAsia"/>
        </w:rPr>
        <w:t>，</w:t>
      </w:r>
      <w:r>
        <w:rPr>
          <w:rFonts w:hint="eastAsia"/>
        </w:rPr>
        <w:t>定義を正確に記載することができていない答案もかなりの数に上った。基本的な概念については</w:t>
      </w:r>
      <w:r w:rsidR="00D86067">
        <w:rPr>
          <w:rFonts w:hint="eastAsia"/>
        </w:rPr>
        <w:t>，</w:t>
      </w:r>
      <w:r>
        <w:rPr>
          <w:rFonts w:hint="eastAsia"/>
        </w:rPr>
        <w:t>その正確な定義を理解しておくことが必須であることを再確認しておく必要がある。</w:t>
      </w:r>
    </w:p>
    <w:p w14:paraId="4286E8E7" w14:textId="77777777" w:rsidR="00985B05" w:rsidRDefault="00985B05" w:rsidP="00985B05">
      <w:pPr>
        <w:ind w:firstLineChars="100" w:firstLine="210"/>
      </w:pPr>
      <w:r>
        <w:rPr>
          <w:rFonts w:hint="eastAsia"/>
        </w:rPr>
        <w:t>（農用地利用計画の処分性・最高裁昭和５７年判決の理解）</w:t>
      </w:r>
    </w:p>
    <w:p w14:paraId="4CA1B26B" w14:textId="0FD284A6" w:rsidR="00985B05" w:rsidRDefault="00985B05" w:rsidP="00985B05">
      <w:pPr>
        <w:ind w:leftChars="200" w:left="630" w:hangingChars="100" w:hanging="210"/>
      </w:pPr>
      <w:r>
        <w:rPr>
          <w:rFonts w:hint="eastAsia"/>
        </w:rPr>
        <w:t>○本件計画の設定が区域内の農地所有者の権利義務に及ぼす影響（農用地利用計画の法的効果）については</w:t>
      </w:r>
      <w:r w:rsidR="00D86067">
        <w:rPr>
          <w:rFonts w:hint="eastAsia"/>
        </w:rPr>
        <w:t>，</w:t>
      </w:r>
      <w:r>
        <w:rPr>
          <w:rFonts w:hint="eastAsia"/>
        </w:rPr>
        <w:t>農振法が定める土地利用制限の具体的内容を同法の条文に即して検討することが求められており</w:t>
      </w:r>
      <w:r w:rsidR="00D86067">
        <w:rPr>
          <w:rFonts w:hint="eastAsia"/>
        </w:rPr>
        <w:t>，</w:t>
      </w:r>
      <w:r>
        <w:rPr>
          <w:rFonts w:hint="eastAsia"/>
        </w:rPr>
        <w:t>多くの答案が</w:t>
      </w:r>
      <w:r w:rsidR="00D86067">
        <w:rPr>
          <w:rFonts w:hint="eastAsia"/>
        </w:rPr>
        <w:t>，</w:t>
      </w:r>
      <w:r>
        <w:rPr>
          <w:rFonts w:hint="eastAsia"/>
        </w:rPr>
        <w:t>転用制限（農振法第１７条）</w:t>
      </w:r>
      <w:r w:rsidR="00D86067">
        <w:rPr>
          <w:rFonts w:hint="eastAsia"/>
        </w:rPr>
        <w:t>，</w:t>
      </w:r>
      <w:r>
        <w:rPr>
          <w:rFonts w:hint="eastAsia"/>
        </w:rPr>
        <w:t>開発制限（同法第１５条の２）</w:t>
      </w:r>
      <w:r w:rsidR="00D86067">
        <w:rPr>
          <w:rFonts w:hint="eastAsia"/>
        </w:rPr>
        <w:t>，</w:t>
      </w:r>
      <w:r>
        <w:rPr>
          <w:rFonts w:hint="eastAsia"/>
        </w:rPr>
        <w:t>利用強制（同法第１４条</w:t>
      </w:r>
      <w:r w:rsidR="00D86067">
        <w:rPr>
          <w:rFonts w:hint="eastAsia"/>
        </w:rPr>
        <w:t>，</w:t>
      </w:r>
      <w:r>
        <w:rPr>
          <w:rFonts w:hint="eastAsia"/>
        </w:rPr>
        <w:t>第１５条）のいずれかの条文を挙げることができていたが</w:t>
      </w:r>
      <w:r w:rsidR="00D86067">
        <w:rPr>
          <w:rFonts w:hint="eastAsia"/>
        </w:rPr>
        <w:t>，</w:t>
      </w:r>
      <w:r>
        <w:rPr>
          <w:rFonts w:hint="eastAsia"/>
        </w:rPr>
        <w:t>他方で</w:t>
      </w:r>
      <w:r w:rsidR="00D86067">
        <w:rPr>
          <w:rFonts w:hint="eastAsia"/>
        </w:rPr>
        <w:t>，</w:t>
      </w:r>
      <w:r>
        <w:rPr>
          <w:rFonts w:hint="eastAsia"/>
        </w:rPr>
        <w:t>検討が不十分な答案が多かった。</w:t>
      </w:r>
    </w:p>
    <w:p w14:paraId="72469E2A" w14:textId="6E6953DE" w:rsidR="00985B05" w:rsidRDefault="00985B05" w:rsidP="00985B05">
      <w:pPr>
        <w:ind w:leftChars="200" w:left="630" w:hangingChars="100" w:hanging="210"/>
      </w:pPr>
      <w:r>
        <w:rPr>
          <w:rFonts w:hint="eastAsia"/>
        </w:rPr>
        <w:t>○会議録では</w:t>
      </w:r>
      <w:r w:rsidR="00D86067">
        <w:rPr>
          <w:rFonts w:hint="eastAsia"/>
        </w:rPr>
        <w:t>，</w:t>
      </w:r>
      <w:r>
        <w:rPr>
          <w:rFonts w:hint="eastAsia"/>
        </w:rPr>
        <w:t>「都市計画法上の用途地域指定についての判例」（最高裁昭和５７年判決）を参考にし</w:t>
      </w:r>
      <w:r w:rsidR="00D86067">
        <w:rPr>
          <w:rFonts w:hint="eastAsia"/>
        </w:rPr>
        <w:t>，</w:t>
      </w:r>
      <w:r>
        <w:rPr>
          <w:rFonts w:hint="eastAsia"/>
        </w:rPr>
        <w:t>計画としての性質や規制の程度等の違いも考えながら検討するよう指示があるところ</w:t>
      </w:r>
      <w:r w:rsidR="00D86067">
        <w:rPr>
          <w:rFonts w:hint="eastAsia"/>
        </w:rPr>
        <w:t>，</w:t>
      </w:r>
      <w:r>
        <w:rPr>
          <w:rFonts w:hint="eastAsia"/>
        </w:rPr>
        <w:t>同判決の理解を踏まえた上で</w:t>
      </w:r>
      <w:r w:rsidR="00D86067">
        <w:rPr>
          <w:rFonts w:hint="eastAsia"/>
        </w:rPr>
        <w:t>，</w:t>
      </w:r>
      <w:r>
        <w:rPr>
          <w:rFonts w:hint="eastAsia"/>
        </w:rPr>
        <w:t>出題趣旨に沿って秀逸な論証を行う答案も相応に見受けられた一方で</w:t>
      </w:r>
      <w:r w:rsidR="00D86067">
        <w:rPr>
          <w:rFonts w:hint="eastAsia"/>
        </w:rPr>
        <w:t>，</w:t>
      </w:r>
      <w:r>
        <w:rPr>
          <w:rFonts w:hint="eastAsia"/>
        </w:rPr>
        <w:t>同判決自体に全く言及せず</w:t>
      </w:r>
      <w:r w:rsidR="00D86067">
        <w:rPr>
          <w:rFonts w:hint="eastAsia"/>
        </w:rPr>
        <w:t>，</w:t>
      </w:r>
      <w:r>
        <w:rPr>
          <w:rFonts w:hint="eastAsia"/>
        </w:rPr>
        <w:t>用途地域指定との比較も全くしておらず</w:t>
      </w:r>
      <w:r w:rsidR="00D86067">
        <w:rPr>
          <w:rFonts w:hint="eastAsia"/>
        </w:rPr>
        <w:t>，</w:t>
      </w:r>
      <w:r>
        <w:rPr>
          <w:rFonts w:hint="eastAsia"/>
        </w:rPr>
        <w:t>そのため</w:t>
      </w:r>
      <w:r w:rsidR="00D86067">
        <w:rPr>
          <w:rFonts w:hint="eastAsia"/>
        </w:rPr>
        <w:t>，</w:t>
      </w:r>
      <w:r>
        <w:rPr>
          <w:rFonts w:hint="eastAsia"/>
        </w:rPr>
        <w:t>検討の焦点がずれたり</w:t>
      </w:r>
      <w:r w:rsidR="00D86067">
        <w:rPr>
          <w:rFonts w:hint="eastAsia"/>
        </w:rPr>
        <w:t>，</w:t>
      </w:r>
      <w:r>
        <w:rPr>
          <w:rFonts w:hint="eastAsia"/>
        </w:rPr>
        <w:t>十分な検討がされなかったり（農振法第１７条による転用制限の存在のみをもって処分性を直ちに肯定するなど）する答案が多く見られた。会議録の文脈から</w:t>
      </w:r>
      <w:r w:rsidR="00D86067">
        <w:rPr>
          <w:rFonts w:hint="eastAsia"/>
        </w:rPr>
        <w:t>，</w:t>
      </w:r>
      <w:r>
        <w:rPr>
          <w:rFonts w:hint="eastAsia"/>
        </w:rPr>
        <w:t>本問ではこの判例の前提事案との異同を論じる必要があることは</w:t>
      </w:r>
      <w:r w:rsidR="00D86067">
        <w:rPr>
          <w:rFonts w:hint="eastAsia"/>
        </w:rPr>
        <w:t>，</w:t>
      </w:r>
      <w:r>
        <w:rPr>
          <w:rFonts w:hint="eastAsia"/>
        </w:rPr>
        <w:t>読み取らなければならない。</w:t>
      </w:r>
    </w:p>
    <w:p w14:paraId="1A2EB5A9" w14:textId="02A47924" w:rsidR="00985B05" w:rsidRDefault="00985B05" w:rsidP="00985B05">
      <w:pPr>
        <w:ind w:leftChars="200" w:left="630" w:hangingChars="100" w:hanging="210"/>
      </w:pPr>
      <w:r>
        <w:rPr>
          <w:rFonts w:hint="eastAsia"/>
        </w:rPr>
        <w:t>○最高裁昭和５７年判決について判例の結論と理由を正確に指摘している答案がそれなりにあった反面</w:t>
      </w:r>
      <w:r w:rsidR="00D86067">
        <w:rPr>
          <w:rFonts w:hint="eastAsia"/>
        </w:rPr>
        <w:t>，</w:t>
      </w:r>
      <w:r>
        <w:rPr>
          <w:rFonts w:hint="eastAsia"/>
        </w:rPr>
        <w:t>理解が不十分な答案が極めて多かった。例えば</w:t>
      </w:r>
      <w:r w:rsidR="00D86067">
        <w:rPr>
          <w:rFonts w:hint="eastAsia"/>
        </w:rPr>
        <w:t>，</w:t>
      </w:r>
      <w:r>
        <w:rPr>
          <w:rFonts w:hint="eastAsia"/>
        </w:rPr>
        <w:t>行政計画が青写真にすぎない旨を記載したり</w:t>
      </w:r>
      <w:r w:rsidR="00D86067">
        <w:rPr>
          <w:rFonts w:hint="eastAsia"/>
        </w:rPr>
        <w:t>，</w:t>
      </w:r>
      <w:r>
        <w:rPr>
          <w:rFonts w:hint="eastAsia"/>
        </w:rPr>
        <w:t>土地区画整理事業に関する換地の有無に言及したりするなど</w:t>
      </w:r>
      <w:r w:rsidR="00D86067">
        <w:rPr>
          <w:rFonts w:hint="eastAsia"/>
        </w:rPr>
        <w:t>，</w:t>
      </w:r>
      <w:r>
        <w:rPr>
          <w:rFonts w:hint="eastAsia"/>
        </w:rPr>
        <w:t>最高裁昭和４１年２月２３日大法廷判決</w:t>
      </w:r>
      <w:r w:rsidR="00D86067">
        <w:rPr>
          <w:rFonts w:hint="eastAsia"/>
        </w:rPr>
        <w:t>，</w:t>
      </w:r>
      <w:r>
        <w:rPr>
          <w:rFonts w:hint="eastAsia"/>
        </w:rPr>
        <w:t>最高裁平成２０年９月１０日大法廷判決などを念頭に</w:t>
      </w:r>
      <w:r w:rsidR="00D86067">
        <w:rPr>
          <w:rFonts w:hint="eastAsia"/>
        </w:rPr>
        <w:t>，</w:t>
      </w:r>
      <w:r>
        <w:rPr>
          <w:rFonts w:hint="eastAsia"/>
        </w:rPr>
        <w:t>都市計画法以外の法律の仕組みに言及する答案が続出した。また</w:t>
      </w:r>
      <w:r w:rsidR="00D86067">
        <w:rPr>
          <w:rFonts w:hint="eastAsia"/>
        </w:rPr>
        <w:t>，</w:t>
      </w:r>
      <w:r>
        <w:rPr>
          <w:rFonts w:hint="eastAsia"/>
        </w:rPr>
        <w:t>最高裁昭和５７年判決は</w:t>
      </w:r>
      <w:r w:rsidR="00D86067">
        <w:rPr>
          <w:rFonts w:hint="eastAsia"/>
        </w:rPr>
        <w:t>，</w:t>
      </w:r>
      <w:r>
        <w:rPr>
          <w:rFonts w:hint="eastAsia"/>
        </w:rPr>
        <w:t>用途地域の指定について処分性を否定しているが</w:t>
      </w:r>
      <w:r w:rsidR="00D86067">
        <w:rPr>
          <w:rFonts w:hint="eastAsia"/>
        </w:rPr>
        <w:t>，</w:t>
      </w:r>
      <w:r>
        <w:rPr>
          <w:rFonts w:hint="eastAsia"/>
        </w:rPr>
        <w:t>それがどのような理由によるものであり</w:t>
      </w:r>
      <w:r w:rsidR="00D86067">
        <w:rPr>
          <w:rFonts w:hint="eastAsia"/>
        </w:rPr>
        <w:t>，</w:t>
      </w:r>
      <w:r>
        <w:rPr>
          <w:rFonts w:hint="eastAsia"/>
        </w:rPr>
        <w:t>本問とはどのような違いがあるかを正確に示している答案は余り見られず</w:t>
      </w:r>
      <w:r w:rsidR="00D86067">
        <w:rPr>
          <w:rFonts w:hint="eastAsia"/>
        </w:rPr>
        <w:t>，</w:t>
      </w:r>
      <w:r>
        <w:rPr>
          <w:rFonts w:hint="eastAsia"/>
        </w:rPr>
        <w:t>中には処分性を肯定する判例としている答案も見られた。</w:t>
      </w:r>
    </w:p>
    <w:p w14:paraId="0CFBC660" w14:textId="08FD6794" w:rsidR="00985B05" w:rsidRDefault="00985B05" w:rsidP="00985B05">
      <w:pPr>
        <w:ind w:leftChars="200" w:left="630" w:hangingChars="100" w:hanging="210"/>
      </w:pPr>
      <w:r>
        <w:rPr>
          <w:rFonts w:hint="eastAsia"/>
        </w:rPr>
        <w:t>○少なくとも主要な判例について</w:t>
      </w:r>
      <w:r w:rsidR="00D86067">
        <w:rPr>
          <w:rFonts w:hint="eastAsia"/>
        </w:rPr>
        <w:t>，</w:t>
      </w:r>
      <w:r>
        <w:rPr>
          <w:rFonts w:hint="eastAsia"/>
        </w:rPr>
        <w:t>その内容を正確に理解することは行政法の学習においては重要であり</w:t>
      </w:r>
      <w:r w:rsidR="00D86067">
        <w:rPr>
          <w:rFonts w:hint="eastAsia"/>
        </w:rPr>
        <w:t>，</w:t>
      </w:r>
      <w:r>
        <w:rPr>
          <w:rFonts w:hint="eastAsia"/>
        </w:rPr>
        <w:t>基本的な学習が不十分ではないかと考えられる。判例学習に際して</w:t>
      </w:r>
      <w:r w:rsidR="00D86067">
        <w:rPr>
          <w:rFonts w:hint="eastAsia"/>
        </w:rPr>
        <w:t>，</w:t>
      </w:r>
      <w:r>
        <w:rPr>
          <w:rFonts w:hint="eastAsia"/>
        </w:rPr>
        <w:t>当該事案に係る都市計画法</w:t>
      </w:r>
      <w:r w:rsidR="00D86067">
        <w:rPr>
          <w:rFonts w:hint="eastAsia"/>
        </w:rPr>
        <w:t>，</w:t>
      </w:r>
      <w:r>
        <w:rPr>
          <w:rFonts w:hint="eastAsia"/>
        </w:rPr>
        <w:t>土地収用法といった重要な個別法律の仕組みを理解することが</w:t>
      </w:r>
      <w:r w:rsidR="00D86067">
        <w:rPr>
          <w:rFonts w:hint="eastAsia"/>
        </w:rPr>
        <w:t>，</w:t>
      </w:r>
      <w:r>
        <w:rPr>
          <w:rFonts w:hint="eastAsia"/>
        </w:rPr>
        <w:t>行政法を学ぶ上での判例学習の意義といえる。しかも</w:t>
      </w:r>
      <w:r w:rsidR="00D86067">
        <w:rPr>
          <w:rFonts w:hint="eastAsia"/>
        </w:rPr>
        <w:t>，</w:t>
      </w:r>
      <w:r>
        <w:rPr>
          <w:rFonts w:hint="eastAsia"/>
        </w:rPr>
        <w:t>行政計画における処分性の論点は有名論点であり</w:t>
      </w:r>
      <w:r w:rsidR="00D86067">
        <w:rPr>
          <w:rFonts w:hint="eastAsia"/>
        </w:rPr>
        <w:t>，</w:t>
      </w:r>
      <w:r>
        <w:rPr>
          <w:rFonts w:hint="eastAsia"/>
        </w:rPr>
        <w:t>問題となる行政計画の性質など事案に応じて判決の結論も異なるのであるから</w:t>
      </w:r>
      <w:r w:rsidR="00D86067">
        <w:rPr>
          <w:rFonts w:hint="eastAsia"/>
        </w:rPr>
        <w:t>，</w:t>
      </w:r>
      <w:r>
        <w:rPr>
          <w:rFonts w:hint="eastAsia"/>
        </w:rPr>
        <w:t>判例の学習においては</w:t>
      </w:r>
      <w:r w:rsidR="00D86067">
        <w:rPr>
          <w:rFonts w:hint="eastAsia"/>
        </w:rPr>
        <w:t>，</w:t>
      </w:r>
      <w:r>
        <w:rPr>
          <w:rFonts w:hint="eastAsia"/>
        </w:rPr>
        <w:t>問題となっている事実関係やその背後にある制度の概要や判決の射程にも気を配りたいところ</w:t>
      </w:r>
      <w:r>
        <w:rPr>
          <w:rFonts w:hint="eastAsia"/>
        </w:rPr>
        <w:lastRenderedPageBreak/>
        <w:t>である。</w:t>
      </w:r>
    </w:p>
    <w:p w14:paraId="31F60A45" w14:textId="77777777" w:rsidR="00985B05" w:rsidRDefault="00985B05" w:rsidP="00985B05">
      <w:pPr>
        <w:ind w:firstLineChars="100" w:firstLine="210"/>
      </w:pPr>
      <w:r>
        <w:rPr>
          <w:rFonts w:hint="eastAsia"/>
        </w:rPr>
        <w:t>（申出の拒絶の処分性）</w:t>
      </w:r>
    </w:p>
    <w:p w14:paraId="46F4D826" w14:textId="32FEC2F3" w:rsidR="00985B05" w:rsidRDefault="00985B05" w:rsidP="00985B05">
      <w:pPr>
        <w:ind w:leftChars="200" w:left="630" w:hangingChars="100" w:hanging="210"/>
      </w:pPr>
      <w:r>
        <w:rPr>
          <w:rFonts w:hint="eastAsia"/>
        </w:rPr>
        <w:t>○申出の拒絶を処分と解し得るか否かは</w:t>
      </w:r>
      <w:r w:rsidR="00D86067">
        <w:rPr>
          <w:rFonts w:hint="eastAsia"/>
        </w:rPr>
        <w:t>，</w:t>
      </w:r>
      <w:r>
        <w:rPr>
          <w:rFonts w:hint="eastAsia"/>
        </w:rPr>
        <w:t>法令としての効力を有さない運用指針のみに根拠がある申出をもって</w:t>
      </w:r>
      <w:r w:rsidR="00D86067">
        <w:rPr>
          <w:rFonts w:hint="eastAsia"/>
        </w:rPr>
        <w:t>，</w:t>
      </w:r>
      <w:r>
        <w:rPr>
          <w:rFonts w:hint="eastAsia"/>
        </w:rPr>
        <w:t>法令上の申請と解して申出者に処分に対する申請権が与えられていると解することが可能か否かがその前提問題となるから</w:t>
      </w:r>
      <w:r w:rsidR="00D86067">
        <w:rPr>
          <w:rFonts w:hint="eastAsia"/>
        </w:rPr>
        <w:t>，</w:t>
      </w:r>
      <w:r>
        <w:rPr>
          <w:rFonts w:hint="eastAsia"/>
        </w:rPr>
        <w:t>農振法には申請権があるとは書かれていないことや</w:t>
      </w:r>
      <w:r w:rsidR="00D86067">
        <w:rPr>
          <w:rFonts w:hint="eastAsia"/>
        </w:rPr>
        <w:t>，</w:t>
      </w:r>
      <w:r>
        <w:rPr>
          <w:rFonts w:hint="eastAsia"/>
        </w:rPr>
        <w:t>運用指針には法令としての効力がないということを踏まえて論述をする必要がある。答案の中には</w:t>
      </w:r>
      <w:r w:rsidR="00D86067">
        <w:rPr>
          <w:rFonts w:hint="eastAsia"/>
        </w:rPr>
        <w:t>，</w:t>
      </w:r>
      <w:r>
        <w:rPr>
          <w:rFonts w:hint="eastAsia"/>
        </w:rPr>
        <w:t>この点を意識し</w:t>
      </w:r>
      <w:r w:rsidR="00D86067">
        <w:rPr>
          <w:rFonts w:hint="eastAsia"/>
        </w:rPr>
        <w:t>，</w:t>
      </w:r>
      <w:r>
        <w:rPr>
          <w:rFonts w:hint="eastAsia"/>
        </w:rPr>
        <w:t>法令の仕組み全体を踏まえれば申請権があると解釈し得るとか</w:t>
      </w:r>
      <w:r w:rsidR="00D86067">
        <w:rPr>
          <w:rFonts w:hint="eastAsia"/>
        </w:rPr>
        <w:t>，</w:t>
      </w:r>
      <w:r>
        <w:rPr>
          <w:rFonts w:hint="eastAsia"/>
        </w:rPr>
        <w:t>運用指針が農振法のあるべき解釈を具体化したと解釈し得るなどの考えを導き出したものがある一方で</w:t>
      </w:r>
      <w:r w:rsidR="00D86067">
        <w:rPr>
          <w:rFonts w:hint="eastAsia"/>
        </w:rPr>
        <w:t>，</w:t>
      </w:r>
      <w:r>
        <w:rPr>
          <w:rFonts w:hint="eastAsia"/>
        </w:rPr>
        <w:t>上記の点を意識することなく</w:t>
      </w:r>
      <w:r w:rsidR="00D86067">
        <w:rPr>
          <w:rFonts w:hint="eastAsia"/>
        </w:rPr>
        <w:t>，</w:t>
      </w:r>
      <w:r>
        <w:rPr>
          <w:rFonts w:hint="eastAsia"/>
        </w:rPr>
        <w:t>運用指針中に申出に関する定めがあることや</w:t>
      </w:r>
      <w:r w:rsidR="00D86067">
        <w:rPr>
          <w:rFonts w:hint="eastAsia"/>
        </w:rPr>
        <w:t>，</w:t>
      </w:r>
      <w:r>
        <w:rPr>
          <w:rFonts w:hint="eastAsia"/>
        </w:rPr>
        <w:t>申出に対して変更の可否を通知する定めがあることのみをもって申出の拒絶が処分である旨をいきなり論ずるものや</w:t>
      </w:r>
      <w:r w:rsidR="00D86067">
        <w:rPr>
          <w:rFonts w:hint="eastAsia"/>
        </w:rPr>
        <w:t>，</w:t>
      </w:r>
      <w:r>
        <w:rPr>
          <w:rFonts w:hint="eastAsia"/>
        </w:rPr>
        <w:t>運用指針は法令としての効力を当然に有する旨を前提として論ずるものも散見され</w:t>
      </w:r>
      <w:r w:rsidR="00D86067">
        <w:rPr>
          <w:rFonts w:hint="eastAsia"/>
        </w:rPr>
        <w:t>，</w:t>
      </w:r>
      <w:r>
        <w:rPr>
          <w:rFonts w:hint="eastAsia"/>
        </w:rPr>
        <w:t>行政法に関する学習の定着度や実力の差が現れたところと思われた。</w:t>
      </w:r>
    </w:p>
    <w:p w14:paraId="3A1516E7" w14:textId="39B43744" w:rsidR="00985B05" w:rsidRDefault="00985B05" w:rsidP="00985B05">
      <w:pPr>
        <w:ind w:leftChars="200" w:left="630" w:hangingChars="100" w:hanging="210"/>
      </w:pPr>
      <w:r>
        <w:rPr>
          <w:rFonts w:hint="eastAsia"/>
        </w:rPr>
        <w:t>○申出の拒絶に処分性が認められるかどうかを検討する際には</w:t>
      </w:r>
      <w:r w:rsidR="00D86067">
        <w:rPr>
          <w:rFonts w:hint="eastAsia"/>
        </w:rPr>
        <w:t>，</w:t>
      </w:r>
      <w:r>
        <w:rPr>
          <w:rFonts w:hint="eastAsia"/>
        </w:rPr>
        <w:t>申出がどのような性質を持つのかという点を考えるべきであるが</w:t>
      </w:r>
      <w:r w:rsidR="00D86067">
        <w:rPr>
          <w:rFonts w:hint="eastAsia"/>
        </w:rPr>
        <w:t>，</w:t>
      </w:r>
      <w:r>
        <w:rPr>
          <w:rFonts w:hint="eastAsia"/>
        </w:rPr>
        <w:t>かなりの答案が</w:t>
      </w:r>
      <w:r w:rsidR="00D86067">
        <w:rPr>
          <w:rFonts w:hint="eastAsia"/>
        </w:rPr>
        <w:t>，</w:t>
      </w:r>
      <w:r>
        <w:rPr>
          <w:rFonts w:hint="eastAsia"/>
        </w:rPr>
        <w:t>申出の拒絶自体について</w:t>
      </w:r>
      <w:r w:rsidR="00D86067">
        <w:rPr>
          <w:rFonts w:hint="eastAsia"/>
        </w:rPr>
        <w:t>，</w:t>
      </w:r>
      <w:r>
        <w:rPr>
          <w:rFonts w:hint="eastAsia"/>
        </w:rPr>
        <w:t>判例の処分性判断の定式に照らして処分性があるかどうかを検討していた。そうした答案は</w:t>
      </w:r>
      <w:r w:rsidR="00D86067">
        <w:rPr>
          <w:rFonts w:hint="eastAsia"/>
        </w:rPr>
        <w:t>，</w:t>
      </w:r>
      <w:r>
        <w:rPr>
          <w:rFonts w:hint="eastAsia"/>
        </w:rPr>
        <w:t>問題の意図を十分に理解していないと思う。また</w:t>
      </w:r>
      <w:r w:rsidR="00D86067">
        <w:rPr>
          <w:rFonts w:hint="eastAsia"/>
        </w:rPr>
        <w:t>，</w:t>
      </w:r>
      <w:r>
        <w:rPr>
          <w:rFonts w:hint="eastAsia"/>
        </w:rPr>
        <w:t>同様に</w:t>
      </w:r>
      <w:r w:rsidR="00D86067">
        <w:rPr>
          <w:rFonts w:hint="eastAsia"/>
        </w:rPr>
        <w:t>，</w:t>
      </w:r>
      <w:r>
        <w:rPr>
          <w:rFonts w:hint="eastAsia"/>
        </w:rPr>
        <w:t>運用指針で手続が定められているからとか</w:t>
      </w:r>
      <w:r w:rsidR="00D86067">
        <w:rPr>
          <w:rFonts w:hint="eastAsia"/>
        </w:rPr>
        <w:t>，</w:t>
      </w:r>
      <w:r>
        <w:rPr>
          <w:rFonts w:hint="eastAsia"/>
        </w:rPr>
        <w:t>計画の変更が処分だからという理由だけで</w:t>
      </w:r>
      <w:r w:rsidR="00D86067">
        <w:rPr>
          <w:rFonts w:hint="eastAsia"/>
        </w:rPr>
        <w:t>，</w:t>
      </w:r>
      <w:r>
        <w:rPr>
          <w:rFonts w:hint="eastAsia"/>
        </w:rPr>
        <w:t>処分性があると導いたり</w:t>
      </w:r>
      <w:r w:rsidR="00D86067">
        <w:rPr>
          <w:rFonts w:hint="eastAsia"/>
        </w:rPr>
        <w:t>，</w:t>
      </w:r>
      <w:r>
        <w:rPr>
          <w:rFonts w:hint="eastAsia"/>
        </w:rPr>
        <w:t>「農地所有者等からの申出が不可欠」であるという会議録中の生の事実を記載するだけで</w:t>
      </w:r>
      <w:r w:rsidR="00D86067">
        <w:rPr>
          <w:rFonts w:hint="eastAsia"/>
        </w:rPr>
        <w:t>，</w:t>
      </w:r>
      <w:r>
        <w:rPr>
          <w:rFonts w:hint="eastAsia"/>
        </w:rPr>
        <w:t>その事実がどのように位置付けられるのか</w:t>
      </w:r>
      <w:r w:rsidR="00D86067">
        <w:rPr>
          <w:rFonts w:hint="eastAsia"/>
        </w:rPr>
        <w:t>，</w:t>
      </w:r>
      <w:r>
        <w:rPr>
          <w:rFonts w:hint="eastAsia"/>
        </w:rPr>
        <w:t>それがどうして申請権の存在を導くことになるのかということについて検討しないまま処分性を肯定したりする答案が多かった。</w:t>
      </w:r>
    </w:p>
    <w:p w14:paraId="561C6160" w14:textId="40F9E3F9" w:rsidR="00985B05" w:rsidRDefault="00985B05" w:rsidP="00985B05">
      <w:pPr>
        <w:ind w:leftChars="200" w:left="630" w:hangingChars="100" w:hanging="210"/>
      </w:pPr>
      <w:r>
        <w:rPr>
          <w:rFonts w:hint="eastAsia"/>
        </w:rPr>
        <w:t>○申請権が付与されていれば申請の拒絶は処分性を有することになるという関係を理解していないためか</w:t>
      </w:r>
      <w:r w:rsidR="00D86067">
        <w:rPr>
          <w:rFonts w:hint="eastAsia"/>
        </w:rPr>
        <w:t>，</w:t>
      </w:r>
      <w:r>
        <w:rPr>
          <w:rFonts w:hint="eastAsia"/>
        </w:rPr>
        <w:t>申出の拒絶により本件計画が変更されないことになるから申出人の権利義務に影響が及ぶとして申出の拒絶に処分性を認める答案も多く見られた。</w:t>
      </w:r>
    </w:p>
    <w:p w14:paraId="19D08854" w14:textId="75A64AF3" w:rsidR="00985B05" w:rsidRDefault="00985B05" w:rsidP="00985B05">
      <w:pPr>
        <w:ind w:leftChars="200" w:left="630" w:hangingChars="100" w:hanging="210"/>
      </w:pPr>
      <w:r>
        <w:rPr>
          <w:rFonts w:hint="eastAsia"/>
        </w:rPr>
        <w:t>○計画除外の申出が行政手続法所定の申請に当たるかどうか</w:t>
      </w:r>
      <w:r w:rsidR="00D86067">
        <w:rPr>
          <w:rFonts w:hint="eastAsia"/>
        </w:rPr>
        <w:t>，</w:t>
      </w:r>
      <w:r>
        <w:rPr>
          <w:rFonts w:hint="eastAsia"/>
        </w:rPr>
        <w:t>同法第７条を念頭に検討することが求められるところ</w:t>
      </w:r>
      <w:r w:rsidR="00D86067">
        <w:rPr>
          <w:rFonts w:hint="eastAsia"/>
        </w:rPr>
        <w:t>，</w:t>
      </w:r>
      <w:r>
        <w:rPr>
          <w:rFonts w:hint="eastAsia"/>
        </w:rPr>
        <w:t>この点につき結論に至る過程を的確に論じている答案は少なかった。</w:t>
      </w:r>
    </w:p>
    <w:p w14:paraId="700AB9EE" w14:textId="77777777" w:rsidR="00985B05" w:rsidRDefault="00985B05" w:rsidP="00985B05">
      <w:pPr>
        <w:ind w:firstLineChars="100" w:firstLine="210"/>
      </w:pPr>
      <w:r>
        <w:rPr>
          <w:rFonts w:hint="eastAsia"/>
        </w:rPr>
        <w:t>（成熟性）</w:t>
      </w:r>
    </w:p>
    <w:p w14:paraId="668BE13C" w14:textId="3D4DBB61" w:rsidR="00985B05" w:rsidRDefault="00985B05" w:rsidP="00985B05">
      <w:pPr>
        <w:ind w:leftChars="200" w:left="630" w:hangingChars="100" w:hanging="210"/>
      </w:pPr>
      <w:r>
        <w:rPr>
          <w:rFonts w:hint="eastAsia"/>
        </w:rPr>
        <w:t>○会議録に</w:t>
      </w:r>
      <w:r w:rsidR="00D86067">
        <w:rPr>
          <w:rFonts w:hint="eastAsia"/>
        </w:rPr>
        <w:t>，</w:t>
      </w:r>
      <w:r>
        <w:rPr>
          <w:rFonts w:hint="eastAsia"/>
        </w:rPr>
        <w:t>「本件計画の変更の段階での抗告訴訟による救済の必要性」を検討するよう指示があるにもかかわらず</w:t>
      </w:r>
      <w:r w:rsidR="00D86067">
        <w:rPr>
          <w:rFonts w:hint="eastAsia"/>
        </w:rPr>
        <w:t>，</w:t>
      </w:r>
      <w:r>
        <w:rPr>
          <w:rFonts w:hint="eastAsia"/>
        </w:rPr>
        <w:t>紛争の成熟性について全く触れていない答案が散見された。また</w:t>
      </w:r>
      <w:r w:rsidR="00D86067">
        <w:rPr>
          <w:rFonts w:hint="eastAsia"/>
        </w:rPr>
        <w:t>，</w:t>
      </w:r>
      <w:r>
        <w:rPr>
          <w:rFonts w:hint="eastAsia"/>
        </w:rPr>
        <w:t>抗告訴訟による救済の必要性に触れるものも</w:t>
      </w:r>
      <w:r w:rsidR="00D86067">
        <w:rPr>
          <w:rFonts w:hint="eastAsia"/>
        </w:rPr>
        <w:t>，</w:t>
      </w:r>
      <w:r>
        <w:rPr>
          <w:rFonts w:hint="eastAsia"/>
        </w:rPr>
        <w:t>想定し得る他の訴訟として</w:t>
      </w:r>
      <w:r w:rsidR="00D86067">
        <w:rPr>
          <w:rFonts w:hint="eastAsia"/>
        </w:rPr>
        <w:t>，</w:t>
      </w:r>
      <w:r>
        <w:rPr>
          <w:rFonts w:hint="eastAsia"/>
        </w:rPr>
        <w:t>会議録に記載されている「本件農地についての別の処分を申請して</w:t>
      </w:r>
      <w:r w:rsidR="00D86067">
        <w:rPr>
          <w:rFonts w:hint="eastAsia"/>
        </w:rPr>
        <w:t>，</w:t>
      </w:r>
      <w:r>
        <w:rPr>
          <w:rFonts w:hint="eastAsia"/>
        </w:rPr>
        <w:t>その拒否処分に対して取消訴訟を提起する」をそのまま記載するにとどまった答案がかなりの数に上った。会議録の記載は</w:t>
      </w:r>
      <w:r w:rsidR="00D86067">
        <w:rPr>
          <w:rFonts w:hint="eastAsia"/>
        </w:rPr>
        <w:t>，</w:t>
      </w:r>
      <w:r>
        <w:rPr>
          <w:rFonts w:hint="eastAsia"/>
        </w:rPr>
        <w:t>当該記載から具体的な拒否処分や具体的な取消訴訟を自ら想定し</w:t>
      </w:r>
      <w:r w:rsidR="00D86067">
        <w:rPr>
          <w:rFonts w:hint="eastAsia"/>
        </w:rPr>
        <w:t>，</w:t>
      </w:r>
      <w:r>
        <w:rPr>
          <w:rFonts w:hint="eastAsia"/>
        </w:rPr>
        <w:t>それを前提に計画変更に係る紛争の成熟性を論ずる必要があることを示唆するものであることがその文脈から明らかである上</w:t>
      </w:r>
      <w:r w:rsidR="00D86067">
        <w:rPr>
          <w:rFonts w:hint="eastAsia"/>
        </w:rPr>
        <w:t>，</w:t>
      </w:r>
      <w:r>
        <w:rPr>
          <w:rFonts w:hint="eastAsia"/>
        </w:rPr>
        <w:t>紛争の成熟性は</w:t>
      </w:r>
      <w:r w:rsidR="00D86067">
        <w:rPr>
          <w:rFonts w:hint="eastAsia"/>
        </w:rPr>
        <w:t>，</w:t>
      </w:r>
      <w:r>
        <w:rPr>
          <w:rFonts w:hint="eastAsia"/>
        </w:rPr>
        <w:t>その概念に照らし</w:t>
      </w:r>
      <w:r w:rsidR="00D86067">
        <w:rPr>
          <w:rFonts w:hint="eastAsia"/>
        </w:rPr>
        <w:t>，</w:t>
      </w:r>
      <w:r>
        <w:rPr>
          <w:rFonts w:hint="eastAsia"/>
        </w:rPr>
        <w:t>具体的な紛争とそれを前提とする具体的な訴訟の適法性を論じなければ</w:t>
      </w:r>
      <w:r w:rsidR="00D86067">
        <w:rPr>
          <w:rFonts w:hint="eastAsia"/>
        </w:rPr>
        <w:t>，</w:t>
      </w:r>
      <w:r>
        <w:rPr>
          <w:rFonts w:hint="eastAsia"/>
        </w:rPr>
        <w:t>それを検討したことにならないことも明らかであり</w:t>
      </w:r>
      <w:r w:rsidR="00D86067">
        <w:rPr>
          <w:rFonts w:hint="eastAsia"/>
        </w:rPr>
        <w:t>，</w:t>
      </w:r>
      <w:r>
        <w:rPr>
          <w:rFonts w:hint="eastAsia"/>
        </w:rPr>
        <w:t>紛争の成熟性という概念の理解について</w:t>
      </w:r>
      <w:r w:rsidR="00D86067">
        <w:rPr>
          <w:rFonts w:hint="eastAsia"/>
        </w:rPr>
        <w:t>，</w:t>
      </w:r>
      <w:r>
        <w:rPr>
          <w:rFonts w:hint="eastAsia"/>
        </w:rPr>
        <w:t>抽象的な言葉の記憶にとどまらずにその内実をきちんと学習しておく必要性があるように思われた。</w:t>
      </w:r>
    </w:p>
    <w:p w14:paraId="1F4CABB7" w14:textId="63C38F5B" w:rsidR="00985B05" w:rsidRDefault="00985B05" w:rsidP="00985B05">
      <w:pPr>
        <w:ind w:leftChars="200" w:left="630" w:hangingChars="100" w:hanging="210"/>
      </w:pPr>
      <w:r>
        <w:rPr>
          <w:rFonts w:hint="eastAsia"/>
        </w:rPr>
        <w:t>○成熟性についてはそもそも論点として検討すること自体していない答案が多く</w:t>
      </w:r>
      <w:r w:rsidR="00D86067">
        <w:rPr>
          <w:rFonts w:hint="eastAsia"/>
        </w:rPr>
        <w:t>，</w:t>
      </w:r>
      <w:r>
        <w:rPr>
          <w:rFonts w:hint="eastAsia"/>
        </w:rPr>
        <w:t>問題文を読んでいるのか疑問があった。また</w:t>
      </w:r>
      <w:r w:rsidR="00D86067">
        <w:rPr>
          <w:rFonts w:hint="eastAsia"/>
        </w:rPr>
        <w:t>，</w:t>
      </w:r>
      <w:r>
        <w:rPr>
          <w:rFonts w:hint="eastAsia"/>
        </w:rPr>
        <w:t>救済の実効性</w:t>
      </w:r>
      <w:r w:rsidR="00D86067">
        <w:rPr>
          <w:rFonts w:hint="eastAsia"/>
        </w:rPr>
        <w:t>，</w:t>
      </w:r>
      <w:r>
        <w:rPr>
          <w:rFonts w:hint="eastAsia"/>
        </w:rPr>
        <w:t>紛争の早期確定というワードは出てきていたが</w:t>
      </w:r>
      <w:r w:rsidR="00D86067">
        <w:rPr>
          <w:rFonts w:hint="eastAsia"/>
        </w:rPr>
        <w:t>，</w:t>
      </w:r>
      <w:r>
        <w:rPr>
          <w:rFonts w:hint="eastAsia"/>
        </w:rPr>
        <w:t>その論理の筋道まで論証しきったものは少なく</w:t>
      </w:r>
      <w:r w:rsidR="00D86067">
        <w:rPr>
          <w:rFonts w:hint="eastAsia"/>
        </w:rPr>
        <w:t>，</w:t>
      </w:r>
      <w:r>
        <w:rPr>
          <w:rFonts w:hint="eastAsia"/>
        </w:rPr>
        <w:t>記載があったとしても</w:t>
      </w:r>
      <w:r w:rsidR="00D86067">
        <w:rPr>
          <w:rFonts w:hint="eastAsia"/>
        </w:rPr>
        <w:t>，</w:t>
      </w:r>
      <w:r>
        <w:rPr>
          <w:rFonts w:hint="eastAsia"/>
        </w:rPr>
        <w:t>抽象的に別の取消訴訟を提起することも可能であると記載されているだけで</w:t>
      </w:r>
      <w:r w:rsidR="00D86067">
        <w:rPr>
          <w:rFonts w:hint="eastAsia"/>
        </w:rPr>
        <w:t>，</w:t>
      </w:r>
      <w:r>
        <w:rPr>
          <w:rFonts w:hint="eastAsia"/>
        </w:rPr>
        <w:t>転用許可の拒否処分に対して取消訴訟を</w:t>
      </w:r>
      <w:r>
        <w:rPr>
          <w:rFonts w:hint="eastAsia"/>
        </w:rPr>
        <w:lastRenderedPageBreak/>
        <w:t>提起することができる旨の指摘がない答案が非常に多かった。最高裁昭和５７年判決も</w:t>
      </w:r>
      <w:r w:rsidR="00D86067">
        <w:rPr>
          <w:rFonts w:hint="eastAsia"/>
        </w:rPr>
        <w:t>，</w:t>
      </w:r>
      <w:r>
        <w:rPr>
          <w:rFonts w:hint="eastAsia"/>
        </w:rPr>
        <w:t>用途地域指定の処分性を否定する理由として</w:t>
      </w:r>
      <w:r w:rsidR="00D86067">
        <w:rPr>
          <w:rFonts w:hint="eastAsia"/>
        </w:rPr>
        <w:t>，</w:t>
      </w:r>
      <w:r>
        <w:rPr>
          <w:rFonts w:hint="eastAsia"/>
        </w:rPr>
        <w:t>建築確認などを争う段階で用途地域指定の違法性を主張して救済を求める途があることを挙げていたところであり</w:t>
      </w:r>
      <w:r w:rsidR="00D86067">
        <w:rPr>
          <w:rFonts w:hint="eastAsia"/>
        </w:rPr>
        <w:t>，</w:t>
      </w:r>
      <w:r>
        <w:rPr>
          <w:rFonts w:hint="eastAsia"/>
        </w:rPr>
        <w:t>そのような論点は会議録の中で触れられている。</w:t>
      </w:r>
    </w:p>
    <w:p w14:paraId="5B645B0E" w14:textId="44C00AE7" w:rsidR="00985B05" w:rsidRDefault="00985B05" w:rsidP="00985B05">
      <w:pPr>
        <w:ind w:leftChars="200" w:left="630" w:hangingChars="100" w:hanging="210"/>
      </w:pPr>
      <w:r>
        <w:rPr>
          <w:rFonts w:hint="eastAsia"/>
        </w:rPr>
        <w:t>○救済の必要性の内容として</w:t>
      </w:r>
      <w:r w:rsidR="00D86067">
        <w:rPr>
          <w:rFonts w:hint="eastAsia"/>
        </w:rPr>
        <w:t>，</w:t>
      </w:r>
      <w:r>
        <w:rPr>
          <w:rFonts w:hint="eastAsia"/>
        </w:rPr>
        <w:t>地域における医療施設の設置の必要性など</w:t>
      </w:r>
      <w:r w:rsidR="00D86067">
        <w:rPr>
          <w:rFonts w:hint="eastAsia"/>
        </w:rPr>
        <w:t>，</w:t>
      </w:r>
      <w:r>
        <w:rPr>
          <w:rFonts w:hint="eastAsia"/>
        </w:rPr>
        <w:t>本件事案に特有の個別具体的な事情を挙げる答案が散見されたが</w:t>
      </w:r>
      <w:r w:rsidR="00D86067">
        <w:rPr>
          <w:rFonts w:hint="eastAsia"/>
        </w:rPr>
        <w:t>，</w:t>
      </w:r>
      <w:r>
        <w:rPr>
          <w:rFonts w:hint="eastAsia"/>
        </w:rPr>
        <w:t>処分性の有無はそのような個別具体的な事情によって左右されないことについての理解が不十分であることによるものであると思われる。</w:t>
      </w:r>
    </w:p>
    <w:p w14:paraId="3405FE2E" w14:textId="77777777" w:rsidR="00985B05" w:rsidRDefault="00985B05" w:rsidP="00985B05">
      <w:pPr>
        <w:ind w:firstLineChars="100" w:firstLine="210"/>
      </w:pPr>
      <w:r>
        <w:rPr>
          <w:rFonts w:hint="eastAsia"/>
        </w:rPr>
        <w:t>⑶　設問１⑵</w:t>
      </w:r>
    </w:p>
    <w:p w14:paraId="64F4F93C" w14:textId="77777777" w:rsidR="00985B05" w:rsidRDefault="00985B05" w:rsidP="00985B05">
      <w:pPr>
        <w:ind w:firstLineChars="100" w:firstLine="210"/>
      </w:pPr>
      <w:r>
        <w:rPr>
          <w:rFonts w:hint="eastAsia"/>
        </w:rPr>
        <w:t>（全体について）</w:t>
      </w:r>
    </w:p>
    <w:p w14:paraId="250A5A6D" w14:textId="7C9DD827" w:rsidR="00985B05" w:rsidRDefault="00985B05" w:rsidP="00985B05">
      <w:pPr>
        <w:ind w:leftChars="200" w:left="630" w:hangingChars="100" w:hanging="210"/>
      </w:pPr>
      <w:r>
        <w:rPr>
          <w:rFonts w:hint="eastAsia"/>
        </w:rPr>
        <w:t>○不作為の違法確認訴訟における訴訟要件や本案要件について</w:t>
      </w:r>
      <w:r w:rsidR="00D86067">
        <w:rPr>
          <w:rFonts w:hint="eastAsia"/>
        </w:rPr>
        <w:t>，</w:t>
      </w:r>
      <w:r>
        <w:rPr>
          <w:rFonts w:hint="eastAsia"/>
        </w:rPr>
        <w:t>条文を引用し</w:t>
      </w:r>
      <w:r w:rsidR="00D86067">
        <w:rPr>
          <w:rFonts w:hint="eastAsia"/>
        </w:rPr>
        <w:t>，</w:t>
      </w:r>
      <w:r>
        <w:rPr>
          <w:rFonts w:hint="eastAsia"/>
        </w:rPr>
        <w:t>問題文の事案を丁寧に拾って要件への当てはめをするという形式的なことができていない答案が多かった。理論的ないわゆる論点と言われるものの議論も重要であるが</w:t>
      </w:r>
      <w:r w:rsidR="00D86067">
        <w:rPr>
          <w:rFonts w:hint="eastAsia"/>
        </w:rPr>
        <w:t>，</w:t>
      </w:r>
      <w:r>
        <w:rPr>
          <w:rFonts w:hint="eastAsia"/>
        </w:rPr>
        <w:t>実務においても</w:t>
      </w:r>
      <w:r w:rsidR="00D86067">
        <w:rPr>
          <w:rFonts w:hint="eastAsia"/>
        </w:rPr>
        <w:t>，</w:t>
      </w:r>
      <w:r>
        <w:rPr>
          <w:rFonts w:hint="eastAsia"/>
        </w:rPr>
        <w:t>訴訟要件及び本案要件の当てはめは基本であり</w:t>
      </w:r>
      <w:r w:rsidR="00D86067">
        <w:rPr>
          <w:rFonts w:hint="eastAsia"/>
        </w:rPr>
        <w:t>，</w:t>
      </w:r>
      <w:r>
        <w:rPr>
          <w:rFonts w:hint="eastAsia"/>
        </w:rPr>
        <w:t>普段の学習においてもないがしろにせず</w:t>
      </w:r>
      <w:r w:rsidR="00D86067">
        <w:rPr>
          <w:rFonts w:hint="eastAsia"/>
        </w:rPr>
        <w:t>，</w:t>
      </w:r>
      <w:r>
        <w:rPr>
          <w:rFonts w:hint="eastAsia"/>
        </w:rPr>
        <w:t>注意するよう心掛けてほしいところである。</w:t>
      </w:r>
    </w:p>
    <w:p w14:paraId="193BC318" w14:textId="7E2D4C5D" w:rsidR="00985B05" w:rsidRDefault="00985B05" w:rsidP="00985B05">
      <w:pPr>
        <w:ind w:leftChars="200" w:left="630" w:hangingChars="100" w:hanging="210"/>
      </w:pPr>
      <w:r>
        <w:rPr>
          <w:rFonts w:hint="eastAsia"/>
        </w:rPr>
        <w:t>○申請の不受理や申請書の返戻は正に行政手続法第７条違反になる場合であり</w:t>
      </w:r>
      <w:r w:rsidR="00D86067">
        <w:rPr>
          <w:rFonts w:hint="eastAsia"/>
        </w:rPr>
        <w:t>，</w:t>
      </w:r>
      <w:r>
        <w:rPr>
          <w:rFonts w:hint="eastAsia"/>
        </w:rPr>
        <w:t>本問でも同条によりＢ市に審査義務が発生していることは</w:t>
      </w:r>
      <w:r w:rsidR="00D86067">
        <w:rPr>
          <w:rFonts w:hint="eastAsia"/>
        </w:rPr>
        <w:t>，</w:t>
      </w:r>
      <w:r>
        <w:rPr>
          <w:rFonts w:hint="eastAsia"/>
        </w:rPr>
        <w:t>多くの答案が指摘することができていたと思う。だが</w:t>
      </w:r>
      <w:r w:rsidR="00D86067">
        <w:rPr>
          <w:rFonts w:hint="eastAsia"/>
        </w:rPr>
        <w:t>，</w:t>
      </w:r>
      <w:r>
        <w:rPr>
          <w:rFonts w:hint="eastAsia"/>
        </w:rPr>
        <w:t>不作為の違法確認訴訟の訴訟要件との関係で</w:t>
      </w:r>
      <w:r w:rsidR="00D86067">
        <w:rPr>
          <w:rFonts w:hint="eastAsia"/>
        </w:rPr>
        <w:t>，</w:t>
      </w:r>
      <w:r>
        <w:rPr>
          <w:rFonts w:hint="eastAsia"/>
        </w:rPr>
        <w:t>本件申出書の返却が法的にどのような意味を持つのかという点に言及することができている答案は少なかった。また</w:t>
      </w:r>
      <w:r w:rsidR="00D86067">
        <w:rPr>
          <w:rFonts w:hint="eastAsia"/>
        </w:rPr>
        <w:t>，</w:t>
      </w:r>
      <w:r>
        <w:rPr>
          <w:rFonts w:hint="eastAsia"/>
        </w:rPr>
        <w:t>本件申出書の返却を申請拒否処分と捉えた答案もあった。</w:t>
      </w:r>
    </w:p>
    <w:p w14:paraId="24B82BBD" w14:textId="282BBF8C" w:rsidR="00985B05" w:rsidRDefault="00985B05" w:rsidP="00985B05">
      <w:pPr>
        <w:ind w:leftChars="200" w:left="630" w:hangingChars="100" w:hanging="210"/>
      </w:pPr>
      <w:r>
        <w:rPr>
          <w:rFonts w:hint="eastAsia"/>
        </w:rPr>
        <w:t>○行政手続法に即して</w:t>
      </w:r>
      <w:r w:rsidR="00D86067">
        <w:rPr>
          <w:rFonts w:hint="eastAsia"/>
        </w:rPr>
        <w:t>，</w:t>
      </w:r>
      <w:r>
        <w:rPr>
          <w:rFonts w:hint="eastAsia"/>
        </w:rPr>
        <w:t>本件申出書の返送やその違法性を説明している答案は余り見られず</w:t>
      </w:r>
      <w:r w:rsidR="00D86067">
        <w:rPr>
          <w:rFonts w:hint="eastAsia"/>
        </w:rPr>
        <w:t>，</w:t>
      </w:r>
      <w:r>
        <w:rPr>
          <w:rFonts w:hint="eastAsia"/>
        </w:rPr>
        <w:t>１年間が経過していた事実のみから</w:t>
      </w:r>
      <w:r w:rsidR="00D86067">
        <w:rPr>
          <w:rFonts w:hint="eastAsia"/>
        </w:rPr>
        <w:t>，</w:t>
      </w:r>
      <w:r>
        <w:rPr>
          <w:rFonts w:hint="eastAsia"/>
        </w:rPr>
        <w:t>直ちに違法とする答案が少なくなかった。</w:t>
      </w:r>
    </w:p>
    <w:p w14:paraId="4872B818" w14:textId="7221E7DC" w:rsidR="00985B05" w:rsidRDefault="00985B05" w:rsidP="00985B05">
      <w:pPr>
        <w:ind w:leftChars="200" w:left="630" w:hangingChars="100" w:hanging="210"/>
      </w:pPr>
      <w:r>
        <w:rPr>
          <w:rFonts w:hint="eastAsia"/>
        </w:rPr>
        <w:t>○抽象的に不作為の違法確認訴訟の訴訟要件が何であるか記載されていても</w:t>
      </w:r>
      <w:r w:rsidR="00D86067">
        <w:rPr>
          <w:rFonts w:hint="eastAsia"/>
        </w:rPr>
        <w:t>，</w:t>
      </w:r>
      <w:r>
        <w:rPr>
          <w:rFonts w:hint="eastAsia"/>
        </w:rPr>
        <w:t>訴訟要件への本事例の当てはめがされていない答案もあり</w:t>
      </w:r>
      <w:r w:rsidR="00D86067">
        <w:rPr>
          <w:rFonts w:hint="eastAsia"/>
        </w:rPr>
        <w:t>，</w:t>
      </w:r>
      <w:r>
        <w:rPr>
          <w:rFonts w:hint="eastAsia"/>
        </w:rPr>
        <w:t>本件で肝心な「相当な期間の経過」についても</w:t>
      </w:r>
      <w:r w:rsidR="00D86067">
        <w:rPr>
          <w:rFonts w:hint="eastAsia"/>
        </w:rPr>
        <w:t>，</w:t>
      </w:r>
      <w:r>
        <w:rPr>
          <w:rFonts w:hint="eastAsia"/>
        </w:rPr>
        <w:t>検討が不十分な答案が多かった。一方で</w:t>
      </w:r>
      <w:r w:rsidR="00D86067">
        <w:rPr>
          <w:rFonts w:hint="eastAsia"/>
        </w:rPr>
        <w:t>，</w:t>
      </w:r>
      <w:r>
        <w:rPr>
          <w:rFonts w:hint="eastAsia"/>
        </w:rPr>
        <w:t>申出書の返却と行政指導について厚く論じる答案もあり</w:t>
      </w:r>
      <w:r w:rsidR="00D86067">
        <w:rPr>
          <w:rFonts w:hint="eastAsia"/>
        </w:rPr>
        <w:t>，</w:t>
      </w:r>
      <w:r>
        <w:rPr>
          <w:rFonts w:hint="eastAsia"/>
        </w:rPr>
        <w:t>バランスの悪い答案となっていた。</w:t>
      </w:r>
    </w:p>
    <w:p w14:paraId="740D40AA" w14:textId="4DA851D3" w:rsidR="00985B05" w:rsidRDefault="00985B05" w:rsidP="00985B05">
      <w:pPr>
        <w:ind w:leftChars="200" w:left="630" w:hangingChars="100" w:hanging="210"/>
      </w:pPr>
      <w:r>
        <w:rPr>
          <w:rFonts w:hint="eastAsia"/>
        </w:rPr>
        <w:t>○不作為の違法確認訴訟の訴訟要件・本案要件の充足の有無を検討するに当たり</w:t>
      </w:r>
      <w:r w:rsidR="00D86067">
        <w:rPr>
          <w:rFonts w:hint="eastAsia"/>
        </w:rPr>
        <w:t>，</w:t>
      </w:r>
      <w:r>
        <w:rPr>
          <w:rFonts w:hint="eastAsia"/>
        </w:rPr>
        <w:t>行政事件訴訟法第３条第５項</w:t>
      </w:r>
      <w:r w:rsidR="00D86067">
        <w:rPr>
          <w:rFonts w:hint="eastAsia"/>
        </w:rPr>
        <w:t>，</w:t>
      </w:r>
      <w:r>
        <w:rPr>
          <w:rFonts w:hint="eastAsia"/>
        </w:rPr>
        <w:t>第３７条に基づく検討とは別に</w:t>
      </w:r>
      <w:r w:rsidR="00D86067">
        <w:rPr>
          <w:rFonts w:hint="eastAsia"/>
        </w:rPr>
        <w:t>，</w:t>
      </w:r>
      <w:r>
        <w:rPr>
          <w:rFonts w:hint="eastAsia"/>
        </w:rPr>
        <w:t>いわゆる確認訴訟における確認の利益の有無（即時確定の利益</w:t>
      </w:r>
      <w:r w:rsidR="00D86067">
        <w:rPr>
          <w:rFonts w:hint="eastAsia"/>
        </w:rPr>
        <w:t>，</w:t>
      </w:r>
      <w:r>
        <w:rPr>
          <w:rFonts w:hint="eastAsia"/>
        </w:rPr>
        <w:t>対象選択の適否</w:t>
      </w:r>
      <w:r w:rsidR="00D86067">
        <w:rPr>
          <w:rFonts w:hint="eastAsia"/>
        </w:rPr>
        <w:t>，</w:t>
      </w:r>
      <w:r>
        <w:rPr>
          <w:rFonts w:hint="eastAsia"/>
        </w:rPr>
        <w:t>方法選択の適否など）を検討する答案が少なからず存在した。不作為の違法確認訴訟の「確認」に引きずられたのであろうか。それとも</w:t>
      </w:r>
      <w:r w:rsidR="00D86067">
        <w:rPr>
          <w:rFonts w:hint="eastAsia"/>
        </w:rPr>
        <w:t>，</w:t>
      </w:r>
      <w:r>
        <w:rPr>
          <w:rFonts w:hint="eastAsia"/>
        </w:rPr>
        <w:t>不作為の違法確認訴訟においても確認の利益の有無を検討すべしといった教育を受けたのであろうか。非常に違和感が残った。</w:t>
      </w:r>
    </w:p>
    <w:p w14:paraId="3B76B2B1" w14:textId="709AF4B9" w:rsidR="00985B05" w:rsidRDefault="00985B05" w:rsidP="00985B05">
      <w:pPr>
        <w:ind w:leftChars="200" w:left="630" w:hangingChars="100" w:hanging="210"/>
      </w:pPr>
      <w:r>
        <w:rPr>
          <w:rFonts w:hint="eastAsia"/>
        </w:rPr>
        <w:t>○不作為の違法確認の訴えにおいては</w:t>
      </w:r>
      <w:r w:rsidR="00D86067">
        <w:rPr>
          <w:rFonts w:hint="eastAsia"/>
        </w:rPr>
        <w:t>，</w:t>
      </w:r>
      <w:r>
        <w:rPr>
          <w:rFonts w:hint="eastAsia"/>
        </w:rPr>
        <w:t>何も処分がされていないことが前提であるから</w:t>
      </w:r>
      <w:r w:rsidR="00D86067">
        <w:rPr>
          <w:rFonts w:hint="eastAsia"/>
        </w:rPr>
        <w:t>，</w:t>
      </w:r>
      <w:r>
        <w:rPr>
          <w:rFonts w:hint="eastAsia"/>
        </w:rPr>
        <w:t>何らかの処分がされ</w:t>
      </w:r>
      <w:r w:rsidR="00D86067">
        <w:rPr>
          <w:rFonts w:hint="eastAsia"/>
        </w:rPr>
        <w:t>，</w:t>
      </w:r>
      <w:r>
        <w:rPr>
          <w:rFonts w:hint="eastAsia"/>
        </w:rPr>
        <w:t>当該処分を争う訴えを起こすことが可能となる時点を特定することが前提となる出訴期間の定めが適用される余地はないはずであるのに</w:t>
      </w:r>
      <w:r w:rsidR="00D86067">
        <w:rPr>
          <w:rFonts w:hint="eastAsia"/>
        </w:rPr>
        <w:t>，</w:t>
      </w:r>
      <w:r>
        <w:rPr>
          <w:rFonts w:hint="eastAsia"/>
        </w:rPr>
        <w:t>不作為の違法確認の訴えにも出訴期間の定めの適用があり</w:t>
      </w:r>
      <w:r w:rsidR="00D86067">
        <w:rPr>
          <w:rFonts w:hint="eastAsia"/>
        </w:rPr>
        <w:t>，</w:t>
      </w:r>
      <w:r>
        <w:rPr>
          <w:rFonts w:hint="eastAsia"/>
        </w:rPr>
        <w:t>その要件を満たしている旨を論ずる答案が散見された。出訴期間の意義について理解が不足しているものと思われた。</w:t>
      </w:r>
    </w:p>
    <w:p w14:paraId="53B210BC" w14:textId="08F92CE6" w:rsidR="00985B05" w:rsidRDefault="00985B05" w:rsidP="00985B05">
      <w:pPr>
        <w:ind w:leftChars="200" w:left="630" w:hangingChars="100" w:hanging="210"/>
      </w:pPr>
      <w:r>
        <w:rPr>
          <w:rFonts w:hint="eastAsia"/>
        </w:rPr>
        <w:t>○申出書の返送後</w:t>
      </w:r>
      <w:r w:rsidR="00D86067">
        <w:rPr>
          <w:rFonts w:hint="eastAsia"/>
        </w:rPr>
        <w:t>，</w:t>
      </w:r>
      <w:r>
        <w:rPr>
          <w:rFonts w:hint="eastAsia"/>
        </w:rPr>
        <w:t>Ｘと市職員とのやりとりを行政指導と捉えた答案が少なからず存在した。許認可の申請前後の行政と市民とのやりとりは</w:t>
      </w:r>
      <w:r w:rsidR="00D86067">
        <w:rPr>
          <w:rFonts w:hint="eastAsia"/>
        </w:rPr>
        <w:t>，</w:t>
      </w:r>
      <w:r>
        <w:rPr>
          <w:rFonts w:hint="eastAsia"/>
        </w:rPr>
        <w:t>行政指導でよく扱われることは事実であるが</w:t>
      </w:r>
      <w:r w:rsidR="00D86067">
        <w:rPr>
          <w:rFonts w:hint="eastAsia"/>
        </w:rPr>
        <w:t>，</w:t>
      </w:r>
      <w:r>
        <w:rPr>
          <w:rFonts w:hint="eastAsia"/>
        </w:rPr>
        <w:t>本件における職員の発言内容には</w:t>
      </w:r>
      <w:r w:rsidR="00D86067">
        <w:rPr>
          <w:rFonts w:hint="eastAsia"/>
        </w:rPr>
        <w:t>，</w:t>
      </w:r>
      <w:r>
        <w:rPr>
          <w:rFonts w:hint="eastAsia"/>
        </w:rPr>
        <w:t>行政指導の要素は含まれていない。思い込みが先行してしまい</w:t>
      </w:r>
      <w:r w:rsidR="00D86067">
        <w:rPr>
          <w:rFonts w:hint="eastAsia"/>
        </w:rPr>
        <w:t>，</w:t>
      </w:r>
      <w:r>
        <w:rPr>
          <w:rFonts w:hint="eastAsia"/>
        </w:rPr>
        <w:t>問題文の読み込みが不足しているように思われる。</w:t>
      </w:r>
    </w:p>
    <w:p w14:paraId="7138CD5E" w14:textId="58A77121" w:rsidR="00985B05" w:rsidRDefault="00985B05" w:rsidP="00985B05">
      <w:pPr>
        <w:ind w:leftChars="200" w:left="630" w:hangingChars="100" w:hanging="210"/>
      </w:pPr>
      <w:r>
        <w:rPr>
          <w:rFonts w:hint="eastAsia"/>
        </w:rPr>
        <w:lastRenderedPageBreak/>
        <w:t>○少数ではあったが</w:t>
      </w:r>
      <w:r w:rsidR="00D86067">
        <w:rPr>
          <w:rFonts w:hint="eastAsia"/>
        </w:rPr>
        <w:t>，</w:t>
      </w:r>
      <w:r>
        <w:rPr>
          <w:rFonts w:hint="eastAsia"/>
        </w:rPr>
        <w:t>被告をＢ市が所属するＡ県とすべきとする答案もあったところ</w:t>
      </w:r>
      <w:r w:rsidR="00D86067">
        <w:rPr>
          <w:rFonts w:hint="eastAsia"/>
        </w:rPr>
        <w:t>，</w:t>
      </w:r>
      <w:r>
        <w:rPr>
          <w:rFonts w:hint="eastAsia"/>
        </w:rPr>
        <w:t>Ａ県とＢ市は別個独立の公共団体であり</w:t>
      </w:r>
      <w:r w:rsidR="00D86067">
        <w:rPr>
          <w:rFonts w:hint="eastAsia"/>
        </w:rPr>
        <w:t>，</w:t>
      </w:r>
      <w:r>
        <w:rPr>
          <w:rFonts w:hint="eastAsia"/>
        </w:rPr>
        <w:t>それぞれ独立の被告適格を有するという半ば常識によって判断し得る事項を理解できていなかったのは残念であった。</w:t>
      </w:r>
    </w:p>
    <w:p w14:paraId="2B2B7D85" w14:textId="77777777" w:rsidR="00985B05" w:rsidRDefault="00985B05" w:rsidP="00985B05">
      <w:pPr>
        <w:ind w:firstLineChars="100" w:firstLine="210"/>
      </w:pPr>
      <w:r>
        <w:rPr>
          <w:rFonts w:hint="eastAsia"/>
        </w:rPr>
        <w:t>（訴訟類型の選択）</w:t>
      </w:r>
    </w:p>
    <w:p w14:paraId="3E7B2039" w14:textId="6900E51F" w:rsidR="00985B05" w:rsidRDefault="00985B05" w:rsidP="00985B05">
      <w:pPr>
        <w:ind w:leftChars="200" w:left="630" w:hangingChars="100" w:hanging="210"/>
      </w:pPr>
      <w:r>
        <w:rPr>
          <w:rFonts w:hint="eastAsia"/>
        </w:rPr>
        <w:t>○問題文中に抗告訴訟という指示があるなど</w:t>
      </w:r>
      <w:r w:rsidR="00D86067">
        <w:rPr>
          <w:rFonts w:hint="eastAsia"/>
        </w:rPr>
        <w:t>，</w:t>
      </w:r>
      <w:r>
        <w:rPr>
          <w:rFonts w:hint="eastAsia"/>
        </w:rPr>
        <w:t>問題文がかなり解答の方向を限定していたため</w:t>
      </w:r>
      <w:r w:rsidR="00D86067">
        <w:rPr>
          <w:rFonts w:hint="eastAsia"/>
        </w:rPr>
        <w:t>，</w:t>
      </w:r>
      <w:r>
        <w:rPr>
          <w:rFonts w:hint="eastAsia"/>
        </w:rPr>
        <w:t>訴訟の類型については</w:t>
      </w:r>
      <w:r w:rsidR="00D86067">
        <w:rPr>
          <w:rFonts w:hint="eastAsia"/>
        </w:rPr>
        <w:t>，</w:t>
      </w:r>
      <w:r>
        <w:rPr>
          <w:rFonts w:hint="eastAsia"/>
        </w:rPr>
        <w:t>多くの答案が不作為の違法確認訴訟と解答することができていた。ただし</w:t>
      </w:r>
      <w:r w:rsidR="00D86067">
        <w:rPr>
          <w:rFonts w:hint="eastAsia"/>
        </w:rPr>
        <w:t>，</w:t>
      </w:r>
      <w:r>
        <w:rPr>
          <w:rFonts w:hint="eastAsia"/>
        </w:rPr>
        <w:t>差止訴訟</w:t>
      </w:r>
      <w:r w:rsidR="00D86067">
        <w:rPr>
          <w:rFonts w:hint="eastAsia"/>
        </w:rPr>
        <w:t>，</w:t>
      </w:r>
      <w:r>
        <w:rPr>
          <w:rFonts w:hint="eastAsia"/>
        </w:rPr>
        <w:t>無効確認訴訟とする答案も散見され</w:t>
      </w:r>
      <w:r w:rsidR="00D86067">
        <w:rPr>
          <w:rFonts w:hint="eastAsia"/>
        </w:rPr>
        <w:t>，</w:t>
      </w:r>
      <w:r>
        <w:rPr>
          <w:rFonts w:hint="eastAsia"/>
        </w:rPr>
        <w:t>これらは</w:t>
      </w:r>
      <w:r w:rsidR="00D86067">
        <w:rPr>
          <w:rFonts w:hint="eastAsia"/>
        </w:rPr>
        <w:t>，</w:t>
      </w:r>
      <w:r>
        <w:rPr>
          <w:rFonts w:hint="eastAsia"/>
        </w:rPr>
        <w:t>訴訟類型の理解が十分ではないか</w:t>
      </w:r>
      <w:r w:rsidR="00D86067">
        <w:rPr>
          <w:rFonts w:hint="eastAsia"/>
        </w:rPr>
        <w:t>，</w:t>
      </w:r>
      <w:r>
        <w:rPr>
          <w:rFonts w:hint="eastAsia"/>
        </w:rPr>
        <w:t>あるいは</w:t>
      </w:r>
      <w:r w:rsidR="00D86067">
        <w:rPr>
          <w:rFonts w:hint="eastAsia"/>
        </w:rPr>
        <w:t>，</w:t>
      </w:r>
      <w:r>
        <w:rPr>
          <w:rFonts w:hint="eastAsia"/>
        </w:rPr>
        <w:t>事案を誤解しているのではないかと思われた。</w:t>
      </w:r>
    </w:p>
    <w:p w14:paraId="148FFA6F" w14:textId="1D8C3FA8" w:rsidR="00985B05" w:rsidRDefault="00985B05" w:rsidP="00985B05">
      <w:pPr>
        <w:ind w:leftChars="200" w:left="630" w:hangingChars="100" w:hanging="210"/>
      </w:pPr>
      <w:r>
        <w:rPr>
          <w:rFonts w:hint="eastAsia"/>
        </w:rPr>
        <w:t>○①申出拒絶の取消又は無効確認訴訟</w:t>
      </w:r>
      <w:r w:rsidR="00D86067">
        <w:rPr>
          <w:rFonts w:hint="eastAsia"/>
        </w:rPr>
        <w:t>，</w:t>
      </w:r>
      <w:r>
        <w:rPr>
          <w:rFonts w:hint="eastAsia"/>
        </w:rPr>
        <w:t>②申出書の返送の取消訴訟</w:t>
      </w:r>
      <w:r w:rsidR="00D86067">
        <w:rPr>
          <w:rFonts w:hint="eastAsia"/>
        </w:rPr>
        <w:t>，</w:t>
      </w:r>
      <w:r>
        <w:rPr>
          <w:rFonts w:hint="eastAsia"/>
        </w:rPr>
        <w:t>③申出拒絶処分の差止訴訟</w:t>
      </w:r>
      <w:r w:rsidR="00D86067">
        <w:rPr>
          <w:rFonts w:hint="eastAsia"/>
        </w:rPr>
        <w:t>，</w:t>
      </w:r>
      <w:r>
        <w:rPr>
          <w:rFonts w:hint="eastAsia"/>
        </w:rPr>
        <w:t>④申出に対する応答を受ける地位を有することに係る確認訴訟（公法上の実質的当事者訴訟）を指摘する答案があった。①及び②は</w:t>
      </w:r>
      <w:r w:rsidR="00D86067">
        <w:rPr>
          <w:rFonts w:hint="eastAsia"/>
        </w:rPr>
        <w:t>，</w:t>
      </w:r>
      <w:r>
        <w:rPr>
          <w:rFonts w:hint="eastAsia"/>
        </w:rPr>
        <w:t>会議録において</w:t>
      </w:r>
      <w:r w:rsidR="00D86067">
        <w:rPr>
          <w:rFonts w:hint="eastAsia"/>
        </w:rPr>
        <w:t>，</w:t>
      </w:r>
      <w:r>
        <w:rPr>
          <w:rFonts w:hint="eastAsia"/>
        </w:rPr>
        <w:t>申出への拒否処分自体がされていないことを前提とするよう指示されている以上</w:t>
      </w:r>
      <w:r w:rsidR="00D86067">
        <w:rPr>
          <w:rFonts w:hint="eastAsia"/>
        </w:rPr>
        <w:t>，</w:t>
      </w:r>
      <w:r>
        <w:rPr>
          <w:rFonts w:hint="eastAsia"/>
        </w:rPr>
        <w:t>取り消す又は無効を確認する対象となる処分が存在しないことを前提として検討すべきことと整合せず</w:t>
      </w:r>
      <w:r w:rsidR="00D86067">
        <w:rPr>
          <w:rFonts w:hint="eastAsia"/>
        </w:rPr>
        <w:t>，</w:t>
      </w:r>
      <w:r>
        <w:rPr>
          <w:rFonts w:hint="eastAsia"/>
        </w:rPr>
        <w:t>③は</w:t>
      </w:r>
      <w:r w:rsidR="00D86067">
        <w:rPr>
          <w:rFonts w:hint="eastAsia"/>
        </w:rPr>
        <w:t>，</w:t>
      </w:r>
      <w:r>
        <w:rPr>
          <w:rFonts w:hint="eastAsia"/>
        </w:rPr>
        <w:t>Ｂ市が申出書を返送して申出を受理しないとされる状態にしている以上</w:t>
      </w:r>
      <w:r w:rsidR="00D86067">
        <w:rPr>
          <w:rFonts w:hint="eastAsia"/>
        </w:rPr>
        <w:t>，</w:t>
      </w:r>
      <w:r>
        <w:rPr>
          <w:rFonts w:hint="eastAsia"/>
        </w:rPr>
        <w:t>処分をする蓋然性自体がなく</w:t>
      </w:r>
      <w:r w:rsidR="00D86067">
        <w:rPr>
          <w:rFonts w:hint="eastAsia"/>
        </w:rPr>
        <w:t>，</w:t>
      </w:r>
      <w:r>
        <w:rPr>
          <w:rFonts w:hint="eastAsia"/>
        </w:rPr>
        <w:t>④は</w:t>
      </w:r>
      <w:r w:rsidR="00D86067">
        <w:rPr>
          <w:rFonts w:hint="eastAsia"/>
        </w:rPr>
        <w:t>，</w:t>
      </w:r>
      <w:r>
        <w:rPr>
          <w:rFonts w:hint="eastAsia"/>
        </w:rPr>
        <w:t>抗告訴訟には該当しないから</w:t>
      </w:r>
      <w:r w:rsidR="00D86067">
        <w:rPr>
          <w:rFonts w:hint="eastAsia"/>
        </w:rPr>
        <w:t>，</w:t>
      </w:r>
      <w:r>
        <w:rPr>
          <w:rFonts w:hint="eastAsia"/>
        </w:rPr>
        <w:t>「Ｘが提起すべき抗告訴訟について…検討しなさい」という問題文とは整合しないものであることが明らかである。このように</w:t>
      </w:r>
      <w:r w:rsidR="00D86067">
        <w:rPr>
          <w:rFonts w:hint="eastAsia"/>
        </w:rPr>
        <w:t>，</w:t>
      </w:r>
      <w:r>
        <w:rPr>
          <w:rFonts w:hint="eastAsia"/>
        </w:rPr>
        <w:t>これらの訴訟は</w:t>
      </w:r>
      <w:r w:rsidR="00D86067">
        <w:rPr>
          <w:rFonts w:hint="eastAsia"/>
        </w:rPr>
        <w:t>，</w:t>
      </w:r>
      <w:r>
        <w:rPr>
          <w:rFonts w:hint="eastAsia"/>
        </w:rPr>
        <w:t>少し冷静に考えればいずれも提起し得ないものであることに容易に気付くことが可能なもの（現に</w:t>
      </w:r>
      <w:r w:rsidR="00D86067">
        <w:rPr>
          <w:rFonts w:hint="eastAsia"/>
        </w:rPr>
        <w:t>，</w:t>
      </w:r>
      <w:r>
        <w:rPr>
          <w:rFonts w:hint="eastAsia"/>
        </w:rPr>
        <w:t>途中で気が付いて正しく修正できていた答案もあった。）であり</w:t>
      </w:r>
      <w:r w:rsidR="00D86067">
        <w:rPr>
          <w:rFonts w:hint="eastAsia"/>
        </w:rPr>
        <w:t>，</w:t>
      </w:r>
      <w:r>
        <w:rPr>
          <w:rFonts w:hint="eastAsia"/>
        </w:rPr>
        <w:t>行政事件訴訟法に掲げられた訴訟類型の基本的な理解を定着させることが重要である。</w:t>
      </w:r>
    </w:p>
    <w:p w14:paraId="728731FD" w14:textId="093B2541" w:rsidR="00985B05" w:rsidRDefault="00985B05" w:rsidP="00985B05">
      <w:pPr>
        <w:ind w:leftChars="200" w:left="630" w:hangingChars="100" w:hanging="210"/>
      </w:pPr>
      <w:r>
        <w:rPr>
          <w:rFonts w:hint="eastAsia"/>
        </w:rPr>
        <w:t>○ほとんどの答案は正しい訴訟類型を選択していたが</w:t>
      </w:r>
      <w:r w:rsidR="00D86067">
        <w:rPr>
          <w:rFonts w:hint="eastAsia"/>
        </w:rPr>
        <w:t>，</w:t>
      </w:r>
      <w:r>
        <w:rPr>
          <w:rFonts w:hint="eastAsia"/>
        </w:rPr>
        <w:t>当該訴訟類型を選択したことの正当性を自覚的に論証した答案は必ずしも多くはなかった。普段から検討の機会が多くはない訴訟類型が問題として取り上げられたことが理由として考えられるほかに</w:t>
      </w:r>
      <w:r w:rsidR="00D86067">
        <w:rPr>
          <w:rFonts w:hint="eastAsia"/>
        </w:rPr>
        <w:t>，</w:t>
      </w:r>
      <w:r>
        <w:rPr>
          <w:rFonts w:hint="eastAsia"/>
        </w:rPr>
        <w:t>問題文に書かれていた事案の事実状況が慎重に検討されていないことも関係しているのではないかとも思われる。</w:t>
      </w:r>
    </w:p>
    <w:p w14:paraId="4795A38E" w14:textId="77777777" w:rsidR="00985B05" w:rsidRDefault="00985B05" w:rsidP="00985B05">
      <w:pPr>
        <w:ind w:firstLineChars="100" w:firstLine="210"/>
      </w:pPr>
      <w:r>
        <w:rPr>
          <w:rFonts w:hint="eastAsia"/>
        </w:rPr>
        <w:t>（申出が申請に該当すること）</w:t>
      </w:r>
    </w:p>
    <w:p w14:paraId="52B0671C" w14:textId="26AAEE2C" w:rsidR="00985B05" w:rsidRDefault="00985B05" w:rsidP="00985B05">
      <w:pPr>
        <w:ind w:leftChars="200" w:left="630" w:hangingChars="100" w:hanging="210"/>
      </w:pPr>
      <w:r>
        <w:rPr>
          <w:rFonts w:hint="eastAsia"/>
        </w:rPr>
        <w:t>○申出が行政手続法上の申請に該当し</w:t>
      </w:r>
      <w:r w:rsidR="00D86067">
        <w:rPr>
          <w:rFonts w:hint="eastAsia"/>
        </w:rPr>
        <w:t>，</w:t>
      </w:r>
      <w:r>
        <w:rPr>
          <w:rFonts w:hint="eastAsia"/>
        </w:rPr>
        <w:t>それが行政庁に到達することによって行政庁の審査及び応答義務が生ずるにもかかわらず</w:t>
      </w:r>
      <w:r w:rsidR="00D86067">
        <w:rPr>
          <w:rFonts w:hint="eastAsia"/>
        </w:rPr>
        <w:t>，</w:t>
      </w:r>
      <w:r>
        <w:rPr>
          <w:rFonts w:hint="eastAsia"/>
        </w:rPr>
        <w:t>応答がされていないことの問題点を論ずる必要があるという問題の基本的な構造は理解できている答案が比較的多かったものの</w:t>
      </w:r>
      <w:r w:rsidR="00D86067">
        <w:rPr>
          <w:rFonts w:hint="eastAsia"/>
        </w:rPr>
        <w:t>，</w:t>
      </w:r>
      <w:r>
        <w:rPr>
          <w:rFonts w:hint="eastAsia"/>
        </w:rPr>
        <w:t>これを正確に文章で表現できている答案は少数にとどまった。</w:t>
      </w:r>
    </w:p>
    <w:p w14:paraId="547085EC" w14:textId="5833B98E" w:rsidR="00985B05" w:rsidRDefault="00985B05" w:rsidP="00985B05">
      <w:pPr>
        <w:ind w:leftChars="200" w:left="630" w:hangingChars="100" w:hanging="210"/>
      </w:pPr>
      <w:r>
        <w:rPr>
          <w:rFonts w:hint="eastAsia"/>
        </w:rPr>
        <w:t>○会議録においては</w:t>
      </w:r>
      <w:r w:rsidR="00D86067">
        <w:rPr>
          <w:rFonts w:hint="eastAsia"/>
        </w:rPr>
        <w:t>，</w:t>
      </w:r>
      <w:r>
        <w:rPr>
          <w:rFonts w:hint="eastAsia"/>
        </w:rPr>
        <w:t>Ｘの「置かれている状態やＢ市による対応の法的な意味を検討した上で」と記載されているにもかかわらず</w:t>
      </w:r>
      <w:r w:rsidR="00D86067">
        <w:rPr>
          <w:rFonts w:hint="eastAsia"/>
        </w:rPr>
        <w:t>，</w:t>
      </w:r>
      <w:r>
        <w:rPr>
          <w:rFonts w:hint="eastAsia"/>
        </w:rPr>
        <w:t>申出書の到達により行政手続法第７条の定める審査義務が発生していること</w:t>
      </w:r>
      <w:r w:rsidR="00D86067">
        <w:rPr>
          <w:rFonts w:hint="eastAsia"/>
        </w:rPr>
        <w:t>，</w:t>
      </w:r>
      <w:r>
        <w:rPr>
          <w:rFonts w:hint="eastAsia"/>
        </w:rPr>
        <w:t>到達後のＢ市による申出書の返却行為は法的には無意味であり申請である申出は応答されていない状態であること</w:t>
      </w:r>
      <w:r w:rsidR="00D86067">
        <w:rPr>
          <w:rFonts w:hint="eastAsia"/>
        </w:rPr>
        <w:t>，</w:t>
      </w:r>
      <w:r>
        <w:rPr>
          <w:rFonts w:hint="eastAsia"/>
        </w:rPr>
        <w:t>申出書の返却が法的には無意味であることなどについて</w:t>
      </w:r>
      <w:r w:rsidR="00D86067">
        <w:rPr>
          <w:rFonts w:hint="eastAsia"/>
        </w:rPr>
        <w:t>，</w:t>
      </w:r>
      <w:r>
        <w:rPr>
          <w:rFonts w:hint="eastAsia"/>
        </w:rPr>
        <w:t>丁寧に記載している答案は少なかった。多くの答案が</w:t>
      </w:r>
      <w:r w:rsidR="00D86067">
        <w:rPr>
          <w:rFonts w:hint="eastAsia"/>
        </w:rPr>
        <w:t>，</w:t>
      </w:r>
      <w:r>
        <w:rPr>
          <w:rFonts w:hint="eastAsia"/>
        </w:rPr>
        <w:t>このような検討をしないままＢ市の対応が不作為である旨を端的に指摘するにとどまり</w:t>
      </w:r>
      <w:r w:rsidR="00D86067">
        <w:rPr>
          <w:rFonts w:hint="eastAsia"/>
        </w:rPr>
        <w:t>，</w:t>
      </w:r>
      <w:r>
        <w:rPr>
          <w:rFonts w:hint="eastAsia"/>
        </w:rPr>
        <w:t>中には</w:t>
      </w:r>
      <w:r w:rsidR="00D86067">
        <w:rPr>
          <w:rFonts w:hint="eastAsia"/>
        </w:rPr>
        <w:t>，</w:t>
      </w:r>
      <w:r>
        <w:rPr>
          <w:rFonts w:hint="eastAsia"/>
        </w:rPr>
        <w:t>Ｂ市の不作為があることを摘示することすらせず</w:t>
      </w:r>
      <w:r w:rsidR="00D86067">
        <w:rPr>
          <w:rFonts w:hint="eastAsia"/>
        </w:rPr>
        <w:t>，</w:t>
      </w:r>
      <w:r>
        <w:rPr>
          <w:rFonts w:hint="eastAsia"/>
        </w:rPr>
        <w:t>不作為があることを当然の前提として</w:t>
      </w:r>
      <w:r w:rsidR="00D86067">
        <w:rPr>
          <w:rFonts w:hint="eastAsia"/>
        </w:rPr>
        <w:t>，</w:t>
      </w:r>
      <w:r>
        <w:rPr>
          <w:rFonts w:hint="eastAsia"/>
        </w:rPr>
        <w:t>他の要件の検討のみを記載する答案も散見された。</w:t>
      </w:r>
    </w:p>
    <w:p w14:paraId="7BCE8606" w14:textId="591ABEB2" w:rsidR="00985B05" w:rsidRDefault="00985B05" w:rsidP="00985B05">
      <w:pPr>
        <w:ind w:leftChars="200" w:left="630" w:hangingChars="100" w:hanging="210"/>
      </w:pPr>
      <w:r>
        <w:rPr>
          <w:rFonts w:hint="eastAsia"/>
        </w:rPr>
        <w:t>○申請に対する応答義務があることを暗黙の前提として論ずるにとどまり</w:t>
      </w:r>
      <w:r w:rsidR="00D86067">
        <w:rPr>
          <w:rFonts w:hint="eastAsia"/>
        </w:rPr>
        <w:t>，</w:t>
      </w:r>
      <w:r>
        <w:rPr>
          <w:rFonts w:hint="eastAsia"/>
        </w:rPr>
        <w:t>それを定めた行政手続法第７条を指摘することができていない答案がかなりの数に上った。申請に対する応答（処分）がないことが違法であることを指摘するためには</w:t>
      </w:r>
      <w:r w:rsidR="00D86067">
        <w:rPr>
          <w:rFonts w:hint="eastAsia"/>
        </w:rPr>
        <w:t>，</w:t>
      </w:r>
      <w:r>
        <w:rPr>
          <w:rFonts w:hint="eastAsia"/>
        </w:rPr>
        <w:t>その前提として申請に対する応答義務が存在しなければならないという当然のことをきちんと文章化できるかどうかというところに普段の</w:t>
      </w:r>
      <w:r>
        <w:rPr>
          <w:rFonts w:hint="eastAsia"/>
        </w:rPr>
        <w:lastRenderedPageBreak/>
        <w:t>学習の程度や実力の差が現れたと思われる。</w:t>
      </w:r>
    </w:p>
    <w:p w14:paraId="3CF88579" w14:textId="77777777" w:rsidR="00985B05" w:rsidRDefault="00985B05" w:rsidP="00985B05">
      <w:pPr>
        <w:ind w:firstLineChars="100" w:firstLine="210"/>
      </w:pPr>
      <w:r>
        <w:rPr>
          <w:rFonts w:hint="eastAsia"/>
        </w:rPr>
        <w:t>（不作為の違法確認の訴訟要件）</w:t>
      </w:r>
    </w:p>
    <w:p w14:paraId="25253F03" w14:textId="33135C4E" w:rsidR="00985B05" w:rsidRDefault="00985B05" w:rsidP="00985B05">
      <w:pPr>
        <w:ind w:leftChars="200" w:left="630" w:hangingChars="100" w:hanging="210"/>
      </w:pPr>
      <w:r>
        <w:rPr>
          <w:rFonts w:hint="eastAsia"/>
        </w:rPr>
        <w:t>○不作為の違法確認訴訟を挙げることはできているものの</w:t>
      </w:r>
      <w:r w:rsidR="00D86067">
        <w:rPr>
          <w:rFonts w:hint="eastAsia"/>
        </w:rPr>
        <w:t>，</w:t>
      </w:r>
      <w:r>
        <w:rPr>
          <w:rFonts w:hint="eastAsia"/>
        </w:rPr>
        <w:t>不作為の違法確認訴訟の理解が不十分と思われる答案が多く見られた。例えば</w:t>
      </w:r>
      <w:r w:rsidR="00D86067">
        <w:rPr>
          <w:rFonts w:hint="eastAsia"/>
        </w:rPr>
        <w:t>，</w:t>
      </w:r>
      <w:r>
        <w:rPr>
          <w:rFonts w:hint="eastAsia"/>
        </w:rPr>
        <w:t>義務付け訴訟と区別できていないのではないかと思われる答案が見られた。また</w:t>
      </w:r>
      <w:r w:rsidR="00D86067">
        <w:rPr>
          <w:rFonts w:hint="eastAsia"/>
        </w:rPr>
        <w:t>，</w:t>
      </w:r>
      <w:r>
        <w:rPr>
          <w:rFonts w:hint="eastAsia"/>
        </w:rPr>
        <w:t>不作為の違法確認訴訟の訴訟要件の理解が不正確な答案も少なくなかった。</w:t>
      </w:r>
    </w:p>
    <w:p w14:paraId="20EF1794" w14:textId="3687E647" w:rsidR="00985B05" w:rsidRDefault="00985B05" w:rsidP="00985B05">
      <w:pPr>
        <w:ind w:leftChars="200" w:left="630" w:hangingChars="100" w:hanging="210"/>
      </w:pPr>
      <w:r>
        <w:rPr>
          <w:rFonts w:hint="eastAsia"/>
        </w:rPr>
        <w:t>○訴訟要件の充足性は</w:t>
      </w:r>
      <w:r w:rsidR="00D86067">
        <w:rPr>
          <w:rFonts w:hint="eastAsia"/>
        </w:rPr>
        <w:t>，</w:t>
      </w:r>
      <w:r>
        <w:rPr>
          <w:rFonts w:hint="eastAsia"/>
        </w:rPr>
        <w:t>訴訟要件を定める法令のどの文言に対応するのかを理解することなくしてこれを正確に検討することは不可能なはずであり</w:t>
      </w:r>
      <w:r w:rsidR="00D86067">
        <w:rPr>
          <w:rFonts w:hint="eastAsia"/>
        </w:rPr>
        <w:t>，</w:t>
      </w:r>
      <w:r>
        <w:rPr>
          <w:rFonts w:hint="eastAsia"/>
        </w:rPr>
        <w:t>事実に法律を正確に適用することが法律実務家にとって最も基本的なスキルであることを意識することが大切である。</w:t>
      </w:r>
    </w:p>
    <w:p w14:paraId="0F68592B" w14:textId="77777777" w:rsidR="00985B05" w:rsidRDefault="00985B05" w:rsidP="00985B05">
      <w:pPr>
        <w:ind w:firstLineChars="100" w:firstLine="210"/>
      </w:pPr>
      <w:r>
        <w:rPr>
          <w:rFonts w:hint="eastAsia"/>
        </w:rPr>
        <w:t>⑷　設問２</w:t>
      </w:r>
    </w:p>
    <w:p w14:paraId="31317647" w14:textId="77777777" w:rsidR="00985B05" w:rsidRDefault="00985B05" w:rsidP="00985B05">
      <w:pPr>
        <w:ind w:firstLineChars="100" w:firstLine="210"/>
      </w:pPr>
      <w:r>
        <w:rPr>
          <w:rFonts w:hint="eastAsia"/>
        </w:rPr>
        <w:t>（全体について）</w:t>
      </w:r>
    </w:p>
    <w:p w14:paraId="51934959" w14:textId="13F1B54D" w:rsidR="00985B05" w:rsidRDefault="00985B05" w:rsidP="00985B05">
      <w:pPr>
        <w:ind w:leftChars="200" w:left="630" w:hangingChars="100" w:hanging="210"/>
      </w:pPr>
      <w:r>
        <w:rPr>
          <w:rFonts w:hint="eastAsia"/>
        </w:rPr>
        <w:t>○他の問題で時間を使いすぎたためか</w:t>
      </w:r>
      <w:r w:rsidR="00D86067">
        <w:rPr>
          <w:rFonts w:hint="eastAsia"/>
        </w:rPr>
        <w:t>，</w:t>
      </w:r>
      <w:r>
        <w:rPr>
          <w:rFonts w:hint="eastAsia"/>
        </w:rPr>
        <w:t>途中で解答が終わっている答案や全く解答がない答案がかなり見られた。解答に要する時間配分の都合もあると推察されるが</w:t>
      </w:r>
      <w:r w:rsidR="00D86067">
        <w:rPr>
          <w:rFonts w:hint="eastAsia"/>
        </w:rPr>
        <w:t>，</w:t>
      </w:r>
      <w:r>
        <w:rPr>
          <w:rFonts w:hint="eastAsia"/>
        </w:rPr>
        <w:t>「個別事情を考慮しないでなされた処分（通知）には裁量の逸脱があるので違法」のように</w:t>
      </w:r>
      <w:r w:rsidR="00D86067">
        <w:rPr>
          <w:rFonts w:hint="eastAsia"/>
        </w:rPr>
        <w:t>，</w:t>
      </w:r>
      <w:r>
        <w:rPr>
          <w:rFonts w:hint="eastAsia"/>
        </w:rPr>
        <w:t>全体として論述内容の粗い</w:t>
      </w:r>
      <w:r w:rsidR="00D86067">
        <w:rPr>
          <w:rFonts w:hint="eastAsia"/>
        </w:rPr>
        <w:t>，</w:t>
      </w:r>
      <w:r>
        <w:rPr>
          <w:rFonts w:hint="eastAsia"/>
        </w:rPr>
        <w:t>極めて大雑把な検討にとどまったりする答案がかなりの数に上ったほか</w:t>
      </w:r>
      <w:r w:rsidR="00D86067">
        <w:rPr>
          <w:rFonts w:hint="eastAsia"/>
        </w:rPr>
        <w:t>，</w:t>
      </w:r>
      <w:r>
        <w:rPr>
          <w:rFonts w:hint="eastAsia"/>
        </w:rPr>
        <w:t>行政裁量の違法判断の一般論を展開し</w:t>
      </w:r>
      <w:r w:rsidR="00D86067">
        <w:rPr>
          <w:rFonts w:hint="eastAsia"/>
        </w:rPr>
        <w:t>，</w:t>
      </w:r>
      <w:r>
        <w:rPr>
          <w:rFonts w:hint="eastAsia"/>
        </w:rPr>
        <w:t>農振法や農振法施行令等についてはほとんど検討することなく</w:t>
      </w:r>
      <w:r w:rsidR="00D86067">
        <w:rPr>
          <w:rFonts w:hint="eastAsia"/>
        </w:rPr>
        <w:t>，</w:t>
      </w:r>
      <w:r>
        <w:rPr>
          <w:rFonts w:hint="eastAsia"/>
        </w:rPr>
        <w:t>いくつかの事実を挙げて</w:t>
      </w:r>
      <w:r w:rsidR="00D86067">
        <w:rPr>
          <w:rFonts w:hint="eastAsia"/>
        </w:rPr>
        <w:t>，</w:t>
      </w:r>
      <w:r>
        <w:rPr>
          <w:rFonts w:hint="eastAsia"/>
        </w:rPr>
        <w:t>申出の拒絶を違法とするなど</w:t>
      </w:r>
      <w:r w:rsidR="00D86067">
        <w:rPr>
          <w:rFonts w:hint="eastAsia"/>
        </w:rPr>
        <w:t>，</w:t>
      </w:r>
      <w:r>
        <w:rPr>
          <w:rFonts w:hint="eastAsia"/>
        </w:rPr>
        <w:t>論ずべきポイントを捉えきれなかったものも多く</w:t>
      </w:r>
      <w:r w:rsidR="00D86067">
        <w:rPr>
          <w:rFonts w:hint="eastAsia"/>
        </w:rPr>
        <w:t>，</w:t>
      </w:r>
      <w:r>
        <w:rPr>
          <w:rFonts w:hint="eastAsia"/>
        </w:rPr>
        <w:t>他の問題と比べて最も不出来な答案が多かった。他方で</w:t>
      </w:r>
      <w:r w:rsidR="00D86067">
        <w:rPr>
          <w:rFonts w:hint="eastAsia"/>
        </w:rPr>
        <w:t>，</w:t>
      </w:r>
      <w:r>
        <w:rPr>
          <w:rFonts w:hint="eastAsia"/>
        </w:rPr>
        <w:t>数は多くはなかったが</w:t>
      </w:r>
      <w:r w:rsidR="00D86067">
        <w:rPr>
          <w:rFonts w:hint="eastAsia"/>
        </w:rPr>
        <w:t>，</w:t>
      </w:r>
      <w:r>
        <w:rPr>
          <w:rFonts w:hint="eastAsia"/>
        </w:rPr>
        <w:t>農振法や農振法施行令</w:t>
      </w:r>
      <w:r w:rsidR="00D86067">
        <w:rPr>
          <w:rFonts w:hint="eastAsia"/>
        </w:rPr>
        <w:t>，</w:t>
      </w:r>
      <w:r>
        <w:rPr>
          <w:rFonts w:hint="eastAsia"/>
        </w:rPr>
        <w:t>農振法施行規則等を参照し</w:t>
      </w:r>
      <w:r w:rsidR="00D86067">
        <w:rPr>
          <w:rFonts w:hint="eastAsia"/>
        </w:rPr>
        <w:t>，</w:t>
      </w:r>
      <w:r>
        <w:rPr>
          <w:rFonts w:hint="eastAsia"/>
        </w:rPr>
        <w:t>問題文中の事実を踏まえて検討している答案も見られた。</w:t>
      </w:r>
    </w:p>
    <w:p w14:paraId="1A71C715" w14:textId="238CE064" w:rsidR="00985B05" w:rsidRDefault="00985B05" w:rsidP="00985B05">
      <w:pPr>
        <w:ind w:leftChars="200" w:left="630" w:hangingChars="100" w:hanging="210"/>
      </w:pPr>
      <w:r>
        <w:rPr>
          <w:rFonts w:hint="eastAsia"/>
        </w:rPr>
        <w:t>○本問では複雑な法令の適用関係を読み解くことが求められている。そして一般的にこの種の設問では</w:t>
      </w:r>
      <w:r w:rsidR="00D86067">
        <w:rPr>
          <w:rFonts w:hint="eastAsia"/>
        </w:rPr>
        <w:t>，</w:t>
      </w:r>
      <w:r>
        <w:rPr>
          <w:rFonts w:hint="eastAsia"/>
        </w:rPr>
        <w:t>資料として示された関係法令の条文に事案を当てはめた「解釈」を</w:t>
      </w:r>
      <w:r w:rsidR="00D86067">
        <w:rPr>
          <w:rFonts w:hint="eastAsia"/>
        </w:rPr>
        <w:t>，</w:t>
      </w:r>
      <w:r>
        <w:rPr>
          <w:rFonts w:hint="eastAsia"/>
        </w:rPr>
        <w:t>論理的な筋道を立てて</w:t>
      </w:r>
      <w:r w:rsidR="00D86067">
        <w:rPr>
          <w:rFonts w:hint="eastAsia"/>
        </w:rPr>
        <w:t>，</w:t>
      </w:r>
      <w:r>
        <w:rPr>
          <w:rFonts w:hint="eastAsia"/>
        </w:rPr>
        <w:t>丁寧に展開することが求められる。農用地区域については</w:t>
      </w:r>
      <w:r w:rsidR="00D86067">
        <w:rPr>
          <w:rFonts w:hint="eastAsia"/>
        </w:rPr>
        <w:t>，</w:t>
      </w:r>
      <w:r>
        <w:rPr>
          <w:rFonts w:hint="eastAsia"/>
        </w:rPr>
        <w:t>農振法</w:t>
      </w:r>
      <w:r w:rsidR="00D86067">
        <w:rPr>
          <w:rFonts w:hint="eastAsia"/>
        </w:rPr>
        <w:t>，</w:t>
      </w:r>
      <w:r>
        <w:rPr>
          <w:rFonts w:hint="eastAsia"/>
        </w:rPr>
        <w:t>農振法施行令</w:t>
      </w:r>
      <w:r w:rsidR="00D86067">
        <w:rPr>
          <w:rFonts w:hint="eastAsia"/>
        </w:rPr>
        <w:t>，</w:t>
      </w:r>
      <w:r>
        <w:rPr>
          <w:rFonts w:hint="eastAsia"/>
        </w:rPr>
        <w:t>農振法施行規則といった法令が複層的に存在していることから</w:t>
      </w:r>
      <w:r w:rsidR="00D86067">
        <w:rPr>
          <w:rFonts w:hint="eastAsia"/>
        </w:rPr>
        <w:t>，</w:t>
      </w:r>
      <w:r>
        <w:rPr>
          <w:rFonts w:hint="eastAsia"/>
        </w:rPr>
        <w:t>やや複雑な法令の構造を把握し</w:t>
      </w:r>
      <w:r w:rsidR="00D86067">
        <w:rPr>
          <w:rFonts w:hint="eastAsia"/>
        </w:rPr>
        <w:t>，</w:t>
      </w:r>
      <w:r>
        <w:rPr>
          <w:rFonts w:hint="eastAsia"/>
        </w:rPr>
        <w:t>的確に条文への当てはめをすることが必要であったが</w:t>
      </w:r>
      <w:r w:rsidR="00D86067">
        <w:rPr>
          <w:rFonts w:hint="eastAsia"/>
        </w:rPr>
        <w:t>，</w:t>
      </w:r>
      <w:r>
        <w:rPr>
          <w:rFonts w:hint="eastAsia"/>
        </w:rPr>
        <w:t>的確に条文を当てはめることができている答案は少数であり</w:t>
      </w:r>
      <w:r w:rsidR="00D86067">
        <w:rPr>
          <w:rFonts w:hint="eastAsia"/>
        </w:rPr>
        <w:t>，</w:t>
      </w:r>
      <w:r>
        <w:rPr>
          <w:rFonts w:hint="eastAsia"/>
        </w:rPr>
        <w:t>当てはめが混乱したり</w:t>
      </w:r>
      <w:r w:rsidR="00D86067">
        <w:rPr>
          <w:rFonts w:hint="eastAsia"/>
        </w:rPr>
        <w:t>，</w:t>
      </w:r>
      <w:r>
        <w:rPr>
          <w:rFonts w:hint="eastAsia"/>
        </w:rPr>
        <w:t>不十分にとどまったりしたものが大半であった。</w:t>
      </w:r>
    </w:p>
    <w:p w14:paraId="19EF2BC0" w14:textId="7FD87011" w:rsidR="00985B05" w:rsidRDefault="00985B05" w:rsidP="00985B05">
      <w:pPr>
        <w:ind w:leftChars="200" w:left="630" w:hangingChars="100" w:hanging="210"/>
      </w:pPr>
      <w:r>
        <w:rPr>
          <w:rFonts w:hint="eastAsia"/>
        </w:rPr>
        <w:t>○農地の冠水の防止を目的とするのは本件事業であるにもかかわらず</w:t>
      </w:r>
      <w:r w:rsidR="00D86067">
        <w:rPr>
          <w:rFonts w:hint="eastAsia"/>
        </w:rPr>
        <w:t>，</w:t>
      </w:r>
      <w:r>
        <w:rPr>
          <w:rFonts w:hint="eastAsia"/>
        </w:rPr>
        <w:t>本件計画が農地の冠水の防止を目的としていると論ずるもの</w:t>
      </w:r>
      <w:r w:rsidR="00D86067">
        <w:rPr>
          <w:rFonts w:hint="eastAsia"/>
        </w:rPr>
        <w:t>，</w:t>
      </w:r>
      <w:r>
        <w:rPr>
          <w:rFonts w:hint="eastAsia"/>
        </w:rPr>
        <w:t>本件事業が農振法第１０条第３項第２号</w:t>
      </w:r>
      <w:r w:rsidR="00D86067">
        <w:rPr>
          <w:rFonts w:hint="eastAsia"/>
        </w:rPr>
        <w:t>，</w:t>
      </w:r>
      <w:r>
        <w:rPr>
          <w:rFonts w:hint="eastAsia"/>
        </w:rPr>
        <w:t>農振法施行規則第４条の３第１号が規定する事業に該当しない結果として本件農地が同法第１３条第２項第５号の土地に該当し</w:t>
      </w:r>
      <w:r w:rsidR="00D86067">
        <w:rPr>
          <w:rFonts w:hint="eastAsia"/>
        </w:rPr>
        <w:t>，</w:t>
      </w:r>
      <w:r>
        <w:rPr>
          <w:rFonts w:hint="eastAsia"/>
        </w:rPr>
        <w:t>本件計画を変更すべきであると論ずる意図と思われるところ</w:t>
      </w:r>
      <w:r w:rsidR="00D86067">
        <w:rPr>
          <w:rFonts w:hint="eastAsia"/>
        </w:rPr>
        <w:t>，</w:t>
      </w:r>
      <w:r>
        <w:rPr>
          <w:rFonts w:hint="eastAsia"/>
        </w:rPr>
        <w:t>本件事業は同法第１３条第２項第５号に該当しないから本件計画を変更すべきであると論ずるものなど</w:t>
      </w:r>
      <w:r w:rsidR="00D86067">
        <w:rPr>
          <w:rFonts w:hint="eastAsia"/>
        </w:rPr>
        <w:t>，</w:t>
      </w:r>
      <w:r>
        <w:rPr>
          <w:rFonts w:hint="eastAsia"/>
        </w:rPr>
        <w:t>本件計画</w:t>
      </w:r>
      <w:r w:rsidR="00D86067">
        <w:rPr>
          <w:rFonts w:hint="eastAsia"/>
        </w:rPr>
        <w:t>，</w:t>
      </w:r>
      <w:r>
        <w:rPr>
          <w:rFonts w:hint="eastAsia"/>
        </w:rPr>
        <w:t>本件事業及び本件農地を明確に区別し</w:t>
      </w:r>
      <w:r w:rsidR="00D86067">
        <w:rPr>
          <w:rFonts w:hint="eastAsia"/>
        </w:rPr>
        <w:t>，</w:t>
      </w:r>
      <w:r>
        <w:rPr>
          <w:rFonts w:hint="eastAsia"/>
        </w:rPr>
        <w:t>それぞれがどのような趣旨内容のものであり</w:t>
      </w:r>
      <w:r w:rsidR="00D86067">
        <w:rPr>
          <w:rFonts w:hint="eastAsia"/>
        </w:rPr>
        <w:t>，</w:t>
      </w:r>
      <w:r>
        <w:rPr>
          <w:rFonts w:hint="eastAsia"/>
        </w:rPr>
        <w:t>どの条項が適用されるのかを的確に把握することなく論じていると思われる答案が多かった。</w:t>
      </w:r>
    </w:p>
    <w:p w14:paraId="076E244B" w14:textId="72B7F97D" w:rsidR="00985B05" w:rsidRDefault="00985B05" w:rsidP="00985B05">
      <w:pPr>
        <w:ind w:leftChars="200" w:left="630" w:hangingChars="100" w:hanging="210"/>
      </w:pPr>
      <w:r>
        <w:rPr>
          <w:rFonts w:hint="eastAsia"/>
        </w:rPr>
        <w:t>○会議録にある「本件農地についての別の処分を申請して</w:t>
      </w:r>
      <w:r w:rsidR="00D86067">
        <w:rPr>
          <w:rFonts w:hint="eastAsia"/>
        </w:rPr>
        <w:t>，</w:t>
      </w:r>
      <w:r>
        <w:rPr>
          <w:rFonts w:hint="eastAsia"/>
        </w:rPr>
        <w:t>その拒否処分に対して取消訴訟を提起する」という会話文中の「別の処分」が何なのかを考えずにそのまま書き写しているだけの答案や</w:t>
      </w:r>
      <w:r w:rsidR="00D86067">
        <w:rPr>
          <w:rFonts w:hint="eastAsia"/>
        </w:rPr>
        <w:t>，</w:t>
      </w:r>
      <w:r>
        <w:rPr>
          <w:rFonts w:hint="eastAsia"/>
        </w:rPr>
        <w:t>同じく「本件事業は</w:t>
      </w:r>
      <w:r w:rsidR="00D86067">
        <w:rPr>
          <w:rFonts w:hint="eastAsia"/>
        </w:rPr>
        <w:t>，</w:t>
      </w:r>
      <w:r>
        <w:rPr>
          <w:rFonts w:hint="eastAsia"/>
        </w:rPr>
        <w:t>農地の冠水の防止を主たる目的とするもので</w:t>
      </w:r>
      <w:r w:rsidR="00D86067">
        <w:rPr>
          <w:rFonts w:hint="eastAsia"/>
        </w:rPr>
        <w:t>，</w:t>
      </w:r>
      <w:r>
        <w:rPr>
          <w:rFonts w:hint="eastAsia"/>
        </w:rPr>
        <w:t>これによって関係する農地の生産性が向上するとは考えにくい」</w:t>
      </w:r>
      <w:r w:rsidR="00D86067">
        <w:rPr>
          <w:rFonts w:hint="eastAsia"/>
        </w:rPr>
        <w:t>，</w:t>
      </w:r>
      <w:r>
        <w:rPr>
          <w:rFonts w:hint="eastAsia"/>
        </w:rPr>
        <w:t>「とりわけ</w:t>
      </w:r>
      <w:r w:rsidR="00D86067">
        <w:rPr>
          <w:rFonts w:hint="eastAsia"/>
        </w:rPr>
        <w:t>，</w:t>
      </w:r>
      <w:r>
        <w:rPr>
          <w:rFonts w:hint="eastAsia"/>
        </w:rPr>
        <w:t>本件農地は</w:t>
      </w:r>
      <w:r w:rsidR="00D86067">
        <w:rPr>
          <w:rFonts w:hint="eastAsia"/>
        </w:rPr>
        <w:t>，</w:t>
      </w:r>
      <w:r>
        <w:rPr>
          <w:rFonts w:hint="eastAsia"/>
        </w:rPr>
        <w:t>高台にあるため</w:t>
      </w:r>
      <w:r w:rsidR="00D86067">
        <w:rPr>
          <w:rFonts w:hint="eastAsia"/>
        </w:rPr>
        <w:t>，</w:t>
      </w:r>
      <w:r>
        <w:rPr>
          <w:rFonts w:hint="eastAsia"/>
        </w:rPr>
        <w:t>ほとんど本件事業の恩恵は受けない」という会話文を書き写し</w:t>
      </w:r>
      <w:r w:rsidR="00D86067">
        <w:rPr>
          <w:rFonts w:hint="eastAsia"/>
        </w:rPr>
        <w:t>，</w:t>
      </w:r>
      <w:r>
        <w:rPr>
          <w:rFonts w:hint="eastAsia"/>
        </w:rPr>
        <w:t>法令のどの要件との関係が問題になるかを示すことなく</w:t>
      </w:r>
      <w:r w:rsidR="00D86067">
        <w:rPr>
          <w:rFonts w:hint="eastAsia"/>
        </w:rPr>
        <w:t>，</w:t>
      </w:r>
      <w:r>
        <w:rPr>
          <w:rFonts w:hint="eastAsia"/>
        </w:rPr>
        <w:t>「したがって考慮不尽に当たる」といった結論めいたことを書いている答案など</w:t>
      </w:r>
      <w:r w:rsidR="00D86067">
        <w:rPr>
          <w:rFonts w:hint="eastAsia"/>
        </w:rPr>
        <w:t>，</w:t>
      </w:r>
      <w:r>
        <w:rPr>
          <w:rFonts w:hint="eastAsia"/>
        </w:rPr>
        <w:t>会話文が持つ法的含意を余り考えない安易な答案も数多くあった。</w:t>
      </w:r>
    </w:p>
    <w:p w14:paraId="277305EC" w14:textId="77777777" w:rsidR="00985B05" w:rsidRDefault="00985B05" w:rsidP="00985B05">
      <w:pPr>
        <w:ind w:firstLineChars="100" w:firstLine="210"/>
      </w:pPr>
      <w:r>
        <w:rPr>
          <w:rFonts w:hint="eastAsia"/>
        </w:rPr>
        <w:t>（裁量論について）</w:t>
      </w:r>
    </w:p>
    <w:p w14:paraId="02B6FCD0" w14:textId="164DC4FA" w:rsidR="00985B05" w:rsidRDefault="00985B05" w:rsidP="00985B05">
      <w:pPr>
        <w:ind w:leftChars="200" w:left="630" w:hangingChars="100" w:hanging="210"/>
      </w:pPr>
      <w:r>
        <w:rPr>
          <w:rFonts w:hint="eastAsia"/>
        </w:rPr>
        <w:lastRenderedPageBreak/>
        <w:t>○設問２については</w:t>
      </w:r>
      <w:r w:rsidR="00D86067">
        <w:rPr>
          <w:rFonts w:hint="eastAsia"/>
        </w:rPr>
        <w:t>，</w:t>
      </w:r>
      <w:r>
        <w:rPr>
          <w:rFonts w:hint="eastAsia"/>
        </w:rPr>
        <w:t>多くの答案が裁量権濫用の問題として捉えており</w:t>
      </w:r>
      <w:r w:rsidR="00D86067">
        <w:rPr>
          <w:rFonts w:hint="eastAsia"/>
        </w:rPr>
        <w:t>，</w:t>
      </w:r>
      <w:r>
        <w:rPr>
          <w:rFonts w:hint="eastAsia"/>
        </w:rPr>
        <w:t>このために判断のポイントを十分に押さえきれていない論述となっていた。条文をよく読んだ上で論理的に考えれば</w:t>
      </w:r>
      <w:r w:rsidR="00D86067">
        <w:rPr>
          <w:rFonts w:hint="eastAsia"/>
        </w:rPr>
        <w:t>，</w:t>
      </w:r>
      <w:r>
        <w:rPr>
          <w:rFonts w:hint="eastAsia"/>
        </w:rPr>
        <w:t>裁量権濫用の問題でないことは分かるはずであり</w:t>
      </w:r>
      <w:r w:rsidR="00D86067">
        <w:rPr>
          <w:rFonts w:hint="eastAsia"/>
        </w:rPr>
        <w:t>，</w:t>
      </w:r>
      <w:r>
        <w:rPr>
          <w:rFonts w:hint="eastAsia"/>
        </w:rPr>
        <w:t>問題の論理的構造を把握する能力が不足していると言わざるを得ない。</w:t>
      </w:r>
    </w:p>
    <w:p w14:paraId="410D7561" w14:textId="754F4BD9" w:rsidR="00985B05" w:rsidRDefault="00985B05" w:rsidP="00985B05">
      <w:pPr>
        <w:ind w:leftChars="200" w:left="630" w:hangingChars="100" w:hanging="210"/>
      </w:pPr>
      <w:r>
        <w:rPr>
          <w:rFonts w:hint="eastAsia"/>
        </w:rPr>
        <w:t>○農振法の規定から下位法令をたどることができず</w:t>
      </w:r>
      <w:r w:rsidR="00D86067">
        <w:rPr>
          <w:rFonts w:hint="eastAsia"/>
        </w:rPr>
        <w:t>，</w:t>
      </w:r>
      <w:r>
        <w:rPr>
          <w:rFonts w:hint="eastAsia"/>
        </w:rPr>
        <w:t>本問で適用すべき規定を正確に指摘できていない答案が多かった。おそらくそのこともあって</w:t>
      </w:r>
      <w:r w:rsidR="00D86067">
        <w:rPr>
          <w:rFonts w:hint="eastAsia"/>
        </w:rPr>
        <w:t>，</w:t>
      </w:r>
      <w:r>
        <w:rPr>
          <w:rFonts w:hint="eastAsia"/>
        </w:rPr>
        <w:t>同法第１３条第２項第５号の要件該当性の判断についてはＢ市に裁量が認められるとした上で</w:t>
      </w:r>
      <w:r w:rsidR="00D86067">
        <w:rPr>
          <w:rFonts w:hint="eastAsia"/>
        </w:rPr>
        <w:t>，</w:t>
      </w:r>
      <w:r>
        <w:rPr>
          <w:rFonts w:hint="eastAsia"/>
        </w:rPr>
        <w:t>裁量権の踰越濫用の有無を検討する答案が多かった。また</w:t>
      </w:r>
      <w:r w:rsidR="00D86067">
        <w:rPr>
          <w:rFonts w:hint="eastAsia"/>
        </w:rPr>
        <w:t>，</w:t>
      </w:r>
      <w:r>
        <w:rPr>
          <w:rFonts w:hint="eastAsia"/>
        </w:rPr>
        <w:t>農振法施行令第９条の規定を裁量基準とした答案は</w:t>
      </w:r>
      <w:r w:rsidR="00D86067">
        <w:rPr>
          <w:rFonts w:hint="eastAsia"/>
        </w:rPr>
        <w:t>，</w:t>
      </w:r>
      <w:r>
        <w:rPr>
          <w:rFonts w:hint="eastAsia"/>
        </w:rPr>
        <w:t>行政法の基本的知識が欠けていると思われる。</w:t>
      </w:r>
    </w:p>
    <w:p w14:paraId="3C5CDE76" w14:textId="639E7C0D" w:rsidR="00985B05" w:rsidRDefault="00985B05" w:rsidP="00985B05">
      <w:pPr>
        <w:ind w:leftChars="200" w:left="630" w:hangingChars="100" w:hanging="210"/>
      </w:pPr>
      <w:r>
        <w:rPr>
          <w:rFonts w:hint="eastAsia"/>
        </w:rPr>
        <w:t>○農用地区域の変更は裁量処分ではなく</w:t>
      </w:r>
      <w:r w:rsidR="00D86067">
        <w:rPr>
          <w:rFonts w:hint="eastAsia"/>
        </w:rPr>
        <w:t>，</w:t>
      </w:r>
      <w:r>
        <w:rPr>
          <w:rFonts w:hint="eastAsia"/>
        </w:rPr>
        <w:t>一定の事情が発生した場合に当然にそれをすべきものであり</w:t>
      </w:r>
      <w:r w:rsidR="00D86067">
        <w:rPr>
          <w:rFonts w:hint="eastAsia"/>
        </w:rPr>
        <w:t>，</w:t>
      </w:r>
      <w:r>
        <w:rPr>
          <w:rFonts w:hint="eastAsia"/>
        </w:rPr>
        <w:t>そのことは法令の規定振りからも相当程度明確に読み取れるにもかかわらず</w:t>
      </w:r>
      <w:r w:rsidR="00D86067">
        <w:rPr>
          <w:rFonts w:hint="eastAsia"/>
        </w:rPr>
        <w:t>，</w:t>
      </w:r>
      <w:r>
        <w:rPr>
          <w:rFonts w:hint="eastAsia"/>
        </w:rPr>
        <w:t>これを裁量処分として論じ</w:t>
      </w:r>
      <w:r w:rsidR="00D86067">
        <w:rPr>
          <w:rFonts w:hint="eastAsia"/>
        </w:rPr>
        <w:t>，</w:t>
      </w:r>
      <w:r>
        <w:rPr>
          <w:rFonts w:hint="eastAsia"/>
        </w:rPr>
        <w:t>裁量権の逸脱濫用があると結論付けるものが多数であった。規定の文言</w:t>
      </w:r>
      <w:r w:rsidR="00D86067">
        <w:rPr>
          <w:rFonts w:hint="eastAsia"/>
        </w:rPr>
        <w:t>，</w:t>
      </w:r>
      <w:r>
        <w:rPr>
          <w:rFonts w:hint="eastAsia"/>
        </w:rPr>
        <w:t>処分の性質や内容等を良く考えて裁量の有無を決することが大切である。</w:t>
      </w:r>
    </w:p>
    <w:p w14:paraId="51CF25A4" w14:textId="20889763" w:rsidR="00985B05" w:rsidRDefault="00985B05" w:rsidP="00985B05">
      <w:pPr>
        <w:ind w:leftChars="200" w:left="630" w:hangingChars="100" w:hanging="210"/>
      </w:pPr>
      <w:r>
        <w:rPr>
          <w:rFonts w:hint="eastAsia"/>
        </w:rPr>
        <w:t>○本問で裁量権の踰越濫用を検討している点で既に疑問であるが</w:t>
      </w:r>
      <w:r w:rsidR="00D86067">
        <w:rPr>
          <w:rFonts w:hint="eastAsia"/>
        </w:rPr>
        <w:t>，</w:t>
      </w:r>
      <w:r>
        <w:rPr>
          <w:rFonts w:hint="eastAsia"/>
        </w:rPr>
        <w:t>裁量権の踰越濫用の一般論を長々と論じている答案が散見された。そのような答案は</w:t>
      </w:r>
      <w:r w:rsidR="00D86067">
        <w:rPr>
          <w:rFonts w:hint="eastAsia"/>
        </w:rPr>
        <w:t>，</w:t>
      </w:r>
      <w:r>
        <w:rPr>
          <w:rFonts w:hint="eastAsia"/>
        </w:rPr>
        <w:t>問題文の中から関係する事実を見付けて</w:t>
      </w:r>
      <w:r w:rsidR="00D86067">
        <w:rPr>
          <w:rFonts w:hint="eastAsia"/>
        </w:rPr>
        <w:t>，</w:t>
      </w:r>
      <w:r>
        <w:rPr>
          <w:rFonts w:hint="eastAsia"/>
        </w:rPr>
        <w:t>それを条文に当てはめるといった作業が本問で求められていることを理解していないと思う。○</w:t>
      </w:r>
      <w:r>
        <w:t xml:space="preserve"> </w:t>
      </w:r>
      <w:r>
        <w:rPr>
          <w:rFonts w:hint="eastAsia"/>
        </w:rPr>
        <w:t>特に検討を踏まえることなく</w:t>
      </w:r>
      <w:r w:rsidR="00D86067">
        <w:rPr>
          <w:rFonts w:hint="eastAsia"/>
        </w:rPr>
        <w:t>，</w:t>
      </w:r>
      <w:r>
        <w:rPr>
          <w:rFonts w:hint="eastAsia"/>
        </w:rPr>
        <w:t>端的に農振法施行令や農振法施行規則を行政規則であり</w:t>
      </w:r>
      <w:r w:rsidR="00D86067">
        <w:rPr>
          <w:rFonts w:hint="eastAsia"/>
        </w:rPr>
        <w:t>，</w:t>
      </w:r>
      <w:r>
        <w:rPr>
          <w:rFonts w:hint="eastAsia"/>
        </w:rPr>
        <w:t>裁量基準であるとする答案も少なくなかった。</w:t>
      </w:r>
    </w:p>
    <w:p w14:paraId="12E3D714" w14:textId="77777777" w:rsidR="00985B05" w:rsidRDefault="00985B05" w:rsidP="00985B05">
      <w:pPr>
        <w:ind w:firstLineChars="100" w:firstLine="210"/>
      </w:pPr>
      <w:r>
        <w:rPr>
          <w:rFonts w:hint="eastAsia"/>
        </w:rPr>
        <w:t>（農振法第１３条第２項第５号該当性）</w:t>
      </w:r>
    </w:p>
    <w:p w14:paraId="49BECD37" w14:textId="4B7B52D5" w:rsidR="00985B05" w:rsidRDefault="00985B05" w:rsidP="00985B05">
      <w:pPr>
        <w:ind w:leftChars="200" w:left="630" w:hangingChars="100" w:hanging="210"/>
      </w:pPr>
      <w:r>
        <w:rPr>
          <w:rFonts w:hint="eastAsia"/>
        </w:rPr>
        <w:t>○農振法第１３条第２項第５号該当性については</w:t>
      </w:r>
      <w:r w:rsidR="00D86067">
        <w:rPr>
          <w:rFonts w:hint="eastAsia"/>
        </w:rPr>
        <w:t>，</w:t>
      </w:r>
      <w:r>
        <w:rPr>
          <w:rFonts w:hint="eastAsia"/>
        </w:rPr>
        <w:t>会議録中に記載されているＸの主張に沿って本件農地が同法第１０条第３項第２号に掲げる土地に該当しないことを論じる必要があり</w:t>
      </w:r>
      <w:r w:rsidR="00D86067">
        <w:rPr>
          <w:rFonts w:hint="eastAsia"/>
        </w:rPr>
        <w:t>，</w:t>
      </w:r>
      <w:r>
        <w:rPr>
          <w:rFonts w:hint="eastAsia"/>
        </w:rPr>
        <w:t>そのためには</w:t>
      </w:r>
      <w:r w:rsidR="00D86067">
        <w:rPr>
          <w:rFonts w:hint="eastAsia"/>
        </w:rPr>
        <w:t>，</w:t>
      </w:r>
      <w:r>
        <w:rPr>
          <w:rFonts w:hint="eastAsia"/>
        </w:rPr>
        <w:t>同号を受けて定められた農振法施行規則第４条の３の第１号該当性を検討する必要がある。同号の定めを丹念に読み</w:t>
      </w:r>
      <w:r w:rsidR="00D86067">
        <w:rPr>
          <w:rFonts w:hint="eastAsia"/>
        </w:rPr>
        <w:t>，</w:t>
      </w:r>
      <w:r>
        <w:rPr>
          <w:rFonts w:hint="eastAsia"/>
        </w:rPr>
        <w:t>Ｘの主張する事実関係を同号の規定に当てはめていくことが必要であり</w:t>
      </w:r>
      <w:r w:rsidR="00D86067">
        <w:rPr>
          <w:rFonts w:hint="eastAsia"/>
        </w:rPr>
        <w:t>，</w:t>
      </w:r>
      <w:r>
        <w:rPr>
          <w:rFonts w:hint="eastAsia"/>
        </w:rPr>
        <w:t>かつ</w:t>
      </w:r>
      <w:r w:rsidR="00D86067">
        <w:rPr>
          <w:rFonts w:hint="eastAsia"/>
        </w:rPr>
        <w:t>，</w:t>
      </w:r>
      <w:r>
        <w:rPr>
          <w:rFonts w:hint="eastAsia"/>
        </w:rPr>
        <w:t>それで足りるはずであるが</w:t>
      </w:r>
      <w:r w:rsidR="00D86067">
        <w:rPr>
          <w:rFonts w:hint="eastAsia"/>
        </w:rPr>
        <w:t>，</w:t>
      </w:r>
      <w:r>
        <w:rPr>
          <w:rFonts w:hint="eastAsia"/>
        </w:rPr>
        <w:t>本件事業が同号柱書の括弧書及び同号イの括弧書によって除外される事業であることを記載できている答案は驚くほど少なかった。勉強したことのない法令であっても</w:t>
      </w:r>
      <w:r w:rsidR="00D86067">
        <w:rPr>
          <w:rFonts w:hint="eastAsia"/>
        </w:rPr>
        <w:t>，</w:t>
      </w:r>
      <w:r>
        <w:rPr>
          <w:rFonts w:hint="eastAsia"/>
        </w:rPr>
        <w:t>落ち着いて精読した上で法令の仕組みがどのようなものかを正確に理解し</w:t>
      </w:r>
      <w:r w:rsidR="00D86067">
        <w:rPr>
          <w:rFonts w:hint="eastAsia"/>
        </w:rPr>
        <w:t>，</w:t>
      </w:r>
      <w:r>
        <w:rPr>
          <w:rFonts w:hint="eastAsia"/>
        </w:rPr>
        <w:t>その当てはめを答案に着実に記載していくことが求められている。</w:t>
      </w:r>
    </w:p>
    <w:p w14:paraId="37D3A49A" w14:textId="3C9F63B9" w:rsidR="00985B05" w:rsidRDefault="00985B05" w:rsidP="00985B05">
      <w:pPr>
        <w:ind w:leftChars="200" w:left="630" w:hangingChars="100" w:hanging="210"/>
      </w:pPr>
      <w:r>
        <w:rPr>
          <w:rFonts w:hint="eastAsia"/>
        </w:rPr>
        <w:t>○本問において</w:t>
      </w:r>
      <w:r w:rsidR="00D86067">
        <w:rPr>
          <w:rFonts w:hint="eastAsia"/>
        </w:rPr>
        <w:t>，</w:t>
      </w:r>
      <w:r>
        <w:rPr>
          <w:rFonts w:hint="eastAsia"/>
        </w:rPr>
        <w:t>農振法施行令第９条の適用が問題になることを指摘することができている答案の中でも</w:t>
      </w:r>
      <w:r w:rsidR="00D86067">
        <w:rPr>
          <w:rFonts w:hint="eastAsia"/>
        </w:rPr>
        <w:t>，</w:t>
      </w:r>
      <w:r>
        <w:rPr>
          <w:rFonts w:hint="eastAsia"/>
        </w:rPr>
        <w:t>同条の趣旨をきちんと示した上で結論を導いている答案は必ずしも多くなかった。また</w:t>
      </w:r>
      <w:r w:rsidR="00D86067">
        <w:rPr>
          <w:rFonts w:hint="eastAsia"/>
        </w:rPr>
        <w:t>，</w:t>
      </w:r>
      <w:r>
        <w:rPr>
          <w:rFonts w:hint="eastAsia"/>
        </w:rPr>
        <w:t>同条の適用の例外を論証するに当たり</w:t>
      </w:r>
      <w:r w:rsidR="00D86067">
        <w:rPr>
          <w:rFonts w:hint="eastAsia"/>
        </w:rPr>
        <w:t>，</w:t>
      </w:r>
      <w:r>
        <w:rPr>
          <w:rFonts w:hint="eastAsia"/>
        </w:rPr>
        <w:t>その不当な結果のみを取り上げて論ずる答案が少なくなく</w:t>
      </w:r>
      <w:r w:rsidR="00D86067">
        <w:rPr>
          <w:rFonts w:hint="eastAsia"/>
        </w:rPr>
        <w:t>，</w:t>
      </w:r>
      <w:r>
        <w:rPr>
          <w:rFonts w:hint="eastAsia"/>
        </w:rPr>
        <w:t>そもそも</w:t>
      </w:r>
      <w:r w:rsidR="00D86067">
        <w:rPr>
          <w:rFonts w:hint="eastAsia"/>
        </w:rPr>
        <w:t>，</w:t>
      </w:r>
      <w:r>
        <w:rPr>
          <w:rFonts w:hint="eastAsia"/>
        </w:rPr>
        <w:t>なぜ例外を認めるような解釈が可能であるかを論じたものは余り見られなかった。</w:t>
      </w:r>
    </w:p>
    <w:p w14:paraId="4D5E77D2" w14:textId="79E02C54" w:rsidR="00985B05" w:rsidRDefault="00985B05" w:rsidP="00985B05">
      <w:pPr>
        <w:ind w:leftChars="200" w:left="630" w:hangingChars="100" w:hanging="210"/>
      </w:pPr>
      <w:r>
        <w:rPr>
          <w:rFonts w:hint="eastAsia"/>
        </w:rPr>
        <w:t>○取消訴訟の対象となる処分の根拠規範である農振法施行規則の条文を引用しない答案が多かった点は</w:t>
      </w:r>
      <w:r w:rsidR="00D86067">
        <w:rPr>
          <w:rFonts w:hint="eastAsia"/>
        </w:rPr>
        <w:t>，</w:t>
      </w:r>
      <w:r>
        <w:rPr>
          <w:rFonts w:hint="eastAsia"/>
        </w:rPr>
        <w:t>同じ解答者の答案が設問１の処分性の検討においては判例の定式に従って条文を引用していることとの対比においても目を引くところである。あるいは</w:t>
      </w:r>
      <w:r w:rsidR="00D86067">
        <w:rPr>
          <w:rFonts w:hint="eastAsia"/>
        </w:rPr>
        <w:t>，</w:t>
      </w:r>
      <w:r>
        <w:rPr>
          <w:rFonts w:hint="eastAsia"/>
        </w:rPr>
        <w:t>委任立法の解釈の在り方に言及した答案がほとんどなかった点に鑑みれば</w:t>
      </w:r>
      <w:r w:rsidR="00D86067">
        <w:rPr>
          <w:rFonts w:hint="eastAsia"/>
        </w:rPr>
        <w:t>，</w:t>
      </w:r>
      <w:r>
        <w:rPr>
          <w:rFonts w:hint="eastAsia"/>
        </w:rPr>
        <w:t>委任立法への意識の薄さゆえであるかもしれない。</w:t>
      </w:r>
    </w:p>
    <w:p w14:paraId="3C277EE4" w14:textId="77777777" w:rsidR="00985B05" w:rsidRDefault="00985B05" w:rsidP="00985B05">
      <w:pPr>
        <w:ind w:firstLineChars="100" w:firstLine="210"/>
      </w:pPr>
      <w:r>
        <w:rPr>
          <w:rFonts w:hint="eastAsia"/>
        </w:rPr>
        <w:t>（政令による期間制限）</w:t>
      </w:r>
    </w:p>
    <w:p w14:paraId="523BD53B" w14:textId="7EEF8A7A" w:rsidR="00985B05" w:rsidRDefault="00985B05" w:rsidP="00985B05">
      <w:pPr>
        <w:ind w:leftChars="200" w:left="630" w:hangingChars="100" w:hanging="210"/>
      </w:pPr>
      <w:r>
        <w:rPr>
          <w:rFonts w:hint="eastAsia"/>
        </w:rPr>
        <w:t>○会議録で「土地改良事業との関係で農用地区域からの除外を制限している農振法の趣旨目的を踏まえて」として</w:t>
      </w:r>
      <w:r w:rsidR="00D86067">
        <w:rPr>
          <w:rFonts w:hint="eastAsia"/>
        </w:rPr>
        <w:t>，</w:t>
      </w:r>
      <w:r>
        <w:rPr>
          <w:rFonts w:hint="eastAsia"/>
        </w:rPr>
        <w:t>農振法の趣旨目的を踏まえて農振法施行令所定の期間制限に例外を認める解釈を検討するよう指示されているにもかかわらず</w:t>
      </w:r>
      <w:r w:rsidR="00D86067">
        <w:rPr>
          <w:rFonts w:hint="eastAsia"/>
        </w:rPr>
        <w:t>，</w:t>
      </w:r>
      <w:r>
        <w:rPr>
          <w:rFonts w:hint="eastAsia"/>
        </w:rPr>
        <w:t>農振法の条文を全く検討しない答案が極めて多く</w:t>
      </w:r>
      <w:r w:rsidR="00D86067">
        <w:rPr>
          <w:rFonts w:hint="eastAsia"/>
        </w:rPr>
        <w:t>，</w:t>
      </w:r>
      <w:r>
        <w:rPr>
          <w:rFonts w:hint="eastAsia"/>
        </w:rPr>
        <w:t>農振法第１３条第２項第５号が「農業に関する公共投資により得られる効用の確保を図る観</w:t>
      </w:r>
      <w:r>
        <w:rPr>
          <w:rFonts w:hint="eastAsia"/>
        </w:rPr>
        <w:lastRenderedPageBreak/>
        <w:t>点から」と定めていることに言及した上でこれを踏まえた検討を行った答案は非常に少数であった。政令が法令の委任を受けて制定される下位法令である以上</w:t>
      </w:r>
      <w:r w:rsidR="00D86067">
        <w:rPr>
          <w:rFonts w:hint="eastAsia"/>
        </w:rPr>
        <w:t>，</w:t>
      </w:r>
      <w:r>
        <w:rPr>
          <w:rFonts w:hint="eastAsia"/>
        </w:rPr>
        <w:t>政令を解釈するに当たっては法令の趣旨を参酌しながら検討することが求められ</w:t>
      </w:r>
      <w:r w:rsidR="00D86067">
        <w:rPr>
          <w:rFonts w:hint="eastAsia"/>
        </w:rPr>
        <w:t>，</w:t>
      </w:r>
      <w:r>
        <w:rPr>
          <w:rFonts w:hint="eastAsia"/>
        </w:rPr>
        <w:t>問題文に引用されている法令の条文を精読した上で問題の要求に着実に答えていくことが何よりも重要である。</w:t>
      </w:r>
    </w:p>
    <w:p w14:paraId="5C70218E" w14:textId="41F1FABA" w:rsidR="00985B05" w:rsidRDefault="00985B05" w:rsidP="00985B05">
      <w:pPr>
        <w:ind w:leftChars="200" w:left="630" w:hangingChars="100" w:hanging="210"/>
      </w:pPr>
      <w:r>
        <w:rPr>
          <w:rFonts w:hint="eastAsia"/>
        </w:rPr>
        <w:t>○農振法施行令は法規命令であるのに</w:t>
      </w:r>
      <w:r w:rsidR="00D86067">
        <w:rPr>
          <w:rFonts w:hint="eastAsia"/>
        </w:rPr>
        <w:t>，</w:t>
      </w:r>
      <w:r>
        <w:rPr>
          <w:rFonts w:hint="eastAsia"/>
        </w:rPr>
        <w:t>農振法施行令の機械的適用はすべきでなく</w:t>
      </w:r>
      <w:r w:rsidR="00D86067">
        <w:rPr>
          <w:rFonts w:hint="eastAsia"/>
        </w:rPr>
        <w:t>，</w:t>
      </w:r>
      <w:r>
        <w:rPr>
          <w:rFonts w:hint="eastAsia"/>
        </w:rPr>
        <w:t>個別事情を考慮していないといった答案が多かった。機械的適用・個別事情の考慮は</w:t>
      </w:r>
      <w:r w:rsidR="00D86067">
        <w:rPr>
          <w:rFonts w:hint="eastAsia"/>
        </w:rPr>
        <w:t>，</w:t>
      </w:r>
      <w:r>
        <w:rPr>
          <w:rFonts w:hint="eastAsia"/>
        </w:rPr>
        <w:t>裁量基準（行政規則）で議論される論点である。法規命令と行政規則とが十分に区別されていないように思われる。</w:t>
      </w:r>
    </w:p>
    <w:p w14:paraId="54C43EB8" w14:textId="497C6B6F" w:rsidR="00985B05" w:rsidRDefault="00985B05" w:rsidP="00985B05">
      <w:pPr>
        <w:ind w:leftChars="200" w:left="630" w:hangingChars="100" w:hanging="210"/>
      </w:pPr>
      <w:r>
        <w:rPr>
          <w:rFonts w:hint="eastAsia"/>
        </w:rPr>
        <w:t>○会議録において詳しく会話がなされているためか</w:t>
      </w:r>
      <w:r w:rsidR="00D86067">
        <w:rPr>
          <w:rFonts w:hint="eastAsia"/>
        </w:rPr>
        <w:t>，</w:t>
      </w:r>
      <w:r>
        <w:rPr>
          <w:rFonts w:hint="eastAsia"/>
        </w:rPr>
        <w:t>比較的事案の事情は拾えている答案が多かった。ただし</w:t>
      </w:r>
      <w:r w:rsidR="00D86067">
        <w:rPr>
          <w:rFonts w:hint="eastAsia"/>
        </w:rPr>
        <w:t>，</w:t>
      </w:r>
      <w:r>
        <w:rPr>
          <w:rFonts w:hint="eastAsia"/>
        </w:rPr>
        <w:t>政令の規定の法適合性や法に適合するための解釈といった委任命令の範囲等に関することにまで触れている答案は多くはなかった。</w:t>
      </w:r>
    </w:p>
    <w:p w14:paraId="07A6F589" w14:textId="47A7C7EC" w:rsidR="00985B05" w:rsidRDefault="00985B05" w:rsidP="00985B05">
      <w:pPr>
        <w:ind w:leftChars="200" w:left="630" w:hangingChars="100" w:hanging="210"/>
      </w:pPr>
      <w:r>
        <w:rPr>
          <w:rFonts w:hint="eastAsia"/>
        </w:rPr>
        <w:t>○「農地の生産性が向上するとは考えにくい」</w:t>
      </w:r>
      <w:r w:rsidR="00D86067">
        <w:rPr>
          <w:rFonts w:hint="eastAsia"/>
        </w:rPr>
        <w:t>，</w:t>
      </w:r>
      <w:r>
        <w:rPr>
          <w:rFonts w:hint="eastAsia"/>
        </w:rPr>
        <w:t>「本件農地は高台にある」などの議事録にある生の事実だけを記載する答案が散見され</w:t>
      </w:r>
      <w:r w:rsidR="00D86067">
        <w:rPr>
          <w:rFonts w:hint="eastAsia"/>
        </w:rPr>
        <w:t>，</w:t>
      </w:r>
      <w:r>
        <w:rPr>
          <w:rFonts w:hint="eastAsia"/>
        </w:rPr>
        <w:t>法的検討が不十分であった。そのため</w:t>
      </w:r>
      <w:r w:rsidR="00D86067">
        <w:rPr>
          <w:rFonts w:hint="eastAsia"/>
        </w:rPr>
        <w:t>，</w:t>
      </w:r>
      <w:r>
        <w:rPr>
          <w:rFonts w:hint="eastAsia"/>
        </w:rPr>
        <w:t>農振法施行規則該当性として論じようとするのか</w:t>
      </w:r>
      <w:r w:rsidR="00D86067">
        <w:rPr>
          <w:rFonts w:hint="eastAsia"/>
        </w:rPr>
        <w:t>，</w:t>
      </w:r>
      <w:r>
        <w:rPr>
          <w:rFonts w:hint="eastAsia"/>
        </w:rPr>
        <w:t>裁量権の逸脱濫用として論じようとするのかさえ</w:t>
      </w:r>
      <w:r w:rsidR="00D86067">
        <w:rPr>
          <w:rFonts w:hint="eastAsia"/>
        </w:rPr>
        <w:t>，</w:t>
      </w:r>
      <w:r>
        <w:rPr>
          <w:rFonts w:hint="eastAsia"/>
        </w:rPr>
        <w:t>明らかでない答案もあった。</w:t>
      </w:r>
    </w:p>
    <w:p w14:paraId="2B263055" w14:textId="77777777" w:rsidR="00985B05" w:rsidRDefault="00985B05" w:rsidP="00985B05"/>
    <w:p w14:paraId="7319031E" w14:textId="77777777" w:rsidR="00985B05" w:rsidRDefault="00985B05" w:rsidP="00985B05">
      <w:r>
        <w:rPr>
          <w:rFonts w:hint="eastAsia"/>
        </w:rPr>
        <w:t>５　今後の法科大学院教育に求めるもの</w:t>
      </w:r>
    </w:p>
    <w:p w14:paraId="4F892BA0" w14:textId="3E2CC1BE" w:rsidR="00B26D1E" w:rsidRDefault="00985B05" w:rsidP="00B26D1E">
      <w:pPr>
        <w:ind w:leftChars="100" w:left="420" w:hangingChars="100" w:hanging="210"/>
      </w:pPr>
      <w:r>
        <w:rPr>
          <w:rFonts w:hint="eastAsia"/>
        </w:rPr>
        <w:t>・単に判例の知識を詰め込むような知識偏重の教育は必要ないであろうが</w:t>
      </w:r>
      <w:r w:rsidR="00D86067">
        <w:rPr>
          <w:rFonts w:hint="eastAsia"/>
        </w:rPr>
        <w:t>，</w:t>
      </w:r>
      <w:r>
        <w:rPr>
          <w:rFonts w:hint="eastAsia"/>
        </w:rPr>
        <w:t>主要な判例については</w:t>
      </w:r>
      <w:r w:rsidR="00D86067">
        <w:rPr>
          <w:rFonts w:hint="eastAsia"/>
        </w:rPr>
        <w:t>，</w:t>
      </w:r>
      <w:r>
        <w:rPr>
          <w:rFonts w:hint="eastAsia"/>
        </w:rPr>
        <w:t>当該判例の内容や射程についての理解を正確に身に付けることは重要と思われる。</w:t>
      </w:r>
    </w:p>
    <w:p w14:paraId="71167F9D" w14:textId="1F248B81" w:rsidR="00B26D1E" w:rsidRDefault="00985B05" w:rsidP="00B26D1E">
      <w:pPr>
        <w:ind w:leftChars="100" w:left="420" w:hangingChars="100" w:hanging="210"/>
      </w:pPr>
      <w:r>
        <w:rPr>
          <w:rFonts w:hint="eastAsia"/>
        </w:rPr>
        <w:t>・実体的な違法性の検討においては</w:t>
      </w:r>
      <w:r w:rsidR="00D86067">
        <w:rPr>
          <w:rFonts w:hint="eastAsia"/>
        </w:rPr>
        <w:t>，</w:t>
      </w:r>
      <w:r>
        <w:rPr>
          <w:rFonts w:hint="eastAsia"/>
        </w:rPr>
        <w:t>多くの答案は裁量論に（のみ）重点を置いており</w:t>
      </w:r>
      <w:r w:rsidR="00D86067">
        <w:rPr>
          <w:rFonts w:hint="eastAsia"/>
        </w:rPr>
        <w:t>，</w:t>
      </w:r>
      <w:r>
        <w:rPr>
          <w:rFonts w:hint="eastAsia"/>
        </w:rPr>
        <w:t>多くの受験生にとっては</w:t>
      </w:r>
      <w:r w:rsidR="00D86067">
        <w:rPr>
          <w:rFonts w:hint="eastAsia"/>
        </w:rPr>
        <w:t>，</w:t>
      </w:r>
      <w:r>
        <w:rPr>
          <w:rFonts w:hint="eastAsia"/>
        </w:rPr>
        <w:t>個別法に沿った解釈論を組み立てる能力の涵養について</w:t>
      </w:r>
      <w:r w:rsidR="00D86067">
        <w:rPr>
          <w:rFonts w:hint="eastAsia"/>
        </w:rPr>
        <w:t>，</w:t>
      </w:r>
      <w:r>
        <w:rPr>
          <w:rFonts w:hint="eastAsia"/>
        </w:rPr>
        <w:t>手薄となっているように思われる。実体的な検討において</w:t>
      </w:r>
      <w:r w:rsidR="00D86067">
        <w:rPr>
          <w:rFonts w:hint="eastAsia"/>
        </w:rPr>
        <w:t>，</w:t>
      </w:r>
      <w:r>
        <w:rPr>
          <w:rFonts w:hint="eastAsia"/>
        </w:rPr>
        <w:t>裁量論が重要であることについては言うまでもないが</w:t>
      </w:r>
      <w:r w:rsidR="00D86067">
        <w:rPr>
          <w:rFonts w:hint="eastAsia"/>
        </w:rPr>
        <w:t>，</w:t>
      </w:r>
      <w:r>
        <w:rPr>
          <w:rFonts w:hint="eastAsia"/>
        </w:rPr>
        <w:t>個別法に沿った解釈論も行政法の学習においては重要であり</w:t>
      </w:r>
      <w:r w:rsidR="00D86067">
        <w:rPr>
          <w:rFonts w:hint="eastAsia"/>
        </w:rPr>
        <w:t>，</w:t>
      </w:r>
      <w:r>
        <w:rPr>
          <w:rFonts w:hint="eastAsia"/>
        </w:rPr>
        <w:t>法科大学院においては</w:t>
      </w:r>
      <w:r w:rsidR="00D86067">
        <w:rPr>
          <w:rFonts w:hint="eastAsia"/>
        </w:rPr>
        <w:t>，</w:t>
      </w:r>
      <w:r>
        <w:rPr>
          <w:rFonts w:hint="eastAsia"/>
        </w:rPr>
        <w:t>このような分野についてもトレーニングが行われる必要があると考えられる。</w:t>
      </w:r>
    </w:p>
    <w:p w14:paraId="56308DC7" w14:textId="132E18ED" w:rsidR="00B26D1E" w:rsidRDefault="00985B05" w:rsidP="00B26D1E">
      <w:pPr>
        <w:ind w:leftChars="100" w:left="420" w:hangingChars="100" w:hanging="210"/>
      </w:pPr>
      <w:r>
        <w:rPr>
          <w:rFonts w:hint="eastAsia"/>
        </w:rPr>
        <w:t>・法科大学院には</w:t>
      </w:r>
      <w:r w:rsidR="00D86067">
        <w:rPr>
          <w:rFonts w:hint="eastAsia"/>
        </w:rPr>
        <w:t>，</w:t>
      </w:r>
      <w:r>
        <w:rPr>
          <w:rFonts w:hint="eastAsia"/>
        </w:rPr>
        <w:t>基礎知識をおろそかにしない教育</w:t>
      </w:r>
      <w:r w:rsidR="00D86067">
        <w:rPr>
          <w:rFonts w:hint="eastAsia"/>
        </w:rPr>
        <w:t>，</w:t>
      </w:r>
      <w:r>
        <w:rPr>
          <w:rFonts w:hint="eastAsia"/>
        </w:rPr>
        <w:t>事実を規範に丁寧に当てはめ</w:t>
      </w:r>
      <w:r w:rsidR="00D86067">
        <w:rPr>
          <w:rFonts w:hint="eastAsia"/>
        </w:rPr>
        <w:t>，</w:t>
      </w:r>
      <w:r>
        <w:rPr>
          <w:rFonts w:hint="eastAsia"/>
        </w:rPr>
        <w:t>それを的確に表現する能力を養う教育を期待したい。</w:t>
      </w:r>
    </w:p>
    <w:p w14:paraId="463C8799" w14:textId="14BE0FF0" w:rsidR="00B26D1E" w:rsidRDefault="00985B05" w:rsidP="00B26D1E">
      <w:pPr>
        <w:ind w:leftChars="100" w:left="420" w:hangingChars="100" w:hanging="210"/>
      </w:pPr>
      <w:r>
        <w:rPr>
          <w:rFonts w:hint="eastAsia"/>
        </w:rPr>
        <w:t>・これまでも繰り返し言われていることだろうが</w:t>
      </w:r>
      <w:r w:rsidR="00D86067">
        <w:rPr>
          <w:rFonts w:hint="eastAsia"/>
        </w:rPr>
        <w:t>，</w:t>
      </w:r>
      <w:r>
        <w:rPr>
          <w:rFonts w:hint="eastAsia"/>
        </w:rPr>
        <w:t>行政法の基本的な概念・仕組みと重要な最高裁判例の内容・射程を確実に理解した上で</w:t>
      </w:r>
      <w:r w:rsidR="00D86067">
        <w:rPr>
          <w:rFonts w:hint="eastAsia"/>
        </w:rPr>
        <w:t>，</w:t>
      </w:r>
      <w:r>
        <w:rPr>
          <w:rFonts w:hint="eastAsia"/>
        </w:rPr>
        <w:t>それらの知識を前提にして</w:t>
      </w:r>
      <w:r w:rsidR="00D86067">
        <w:rPr>
          <w:rFonts w:hint="eastAsia"/>
        </w:rPr>
        <w:t>，</w:t>
      </w:r>
      <w:r>
        <w:rPr>
          <w:rFonts w:hint="eastAsia"/>
        </w:rPr>
        <w:t>事例問題の演習を行うことが求められるように思われる。事例問題の演習においては</w:t>
      </w:r>
      <w:r w:rsidR="00D86067">
        <w:rPr>
          <w:rFonts w:hint="eastAsia"/>
        </w:rPr>
        <w:t>，</w:t>
      </w:r>
      <w:r>
        <w:rPr>
          <w:rFonts w:hint="eastAsia"/>
        </w:rPr>
        <w:t>条文をきちんと読み</w:t>
      </w:r>
      <w:r w:rsidR="00D86067">
        <w:rPr>
          <w:rFonts w:hint="eastAsia"/>
        </w:rPr>
        <w:t>，</w:t>
      </w:r>
      <w:r>
        <w:rPr>
          <w:rFonts w:hint="eastAsia"/>
        </w:rPr>
        <w:t>問題文の中から関係する事実を拾い出して</w:t>
      </w:r>
      <w:r w:rsidR="00D86067">
        <w:rPr>
          <w:rFonts w:hint="eastAsia"/>
        </w:rPr>
        <w:t>，</w:t>
      </w:r>
      <w:r>
        <w:rPr>
          <w:rFonts w:hint="eastAsia"/>
        </w:rPr>
        <w:t>それを条文に当てはめたり法的に評価したりする作業を丁寧に行うことなどを意識すべきだろう。</w:t>
      </w:r>
    </w:p>
    <w:p w14:paraId="175007CA" w14:textId="376D4EB5" w:rsidR="00B26D1E" w:rsidRDefault="00985B05" w:rsidP="00B26D1E">
      <w:pPr>
        <w:ind w:leftChars="100" w:left="420" w:hangingChars="100" w:hanging="210"/>
      </w:pPr>
      <w:r>
        <w:rPr>
          <w:rFonts w:hint="eastAsia"/>
        </w:rPr>
        <w:t>・法曹実務家は現実の紛争解決に有効な法理論を身に付けることが求められる。そして現実に生起する紛争事案は</w:t>
      </w:r>
      <w:r w:rsidR="00D86067">
        <w:rPr>
          <w:rFonts w:hint="eastAsia"/>
        </w:rPr>
        <w:t>，</w:t>
      </w:r>
      <w:r>
        <w:rPr>
          <w:rFonts w:hint="eastAsia"/>
        </w:rPr>
        <w:t>二当事者間の対立紛争という比較的単純な事案ばかりではなく</w:t>
      </w:r>
      <w:r w:rsidR="00D86067">
        <w:rPr>
          <w:rFonts w:hint="eastAsia"/>
        </w:rPr>
        <w:t>，</w:t>
      </w:r>
      <w:r>
        <w:rPr>
          <w:rFonts w:hint="eastAsia"/>
        </w:rPr>
        <w:t>紛争当事者が三者以上存在したり利害関係人が多数存在するような事案も少なくなく</w:t>
      </w:r>
      <w:r w:rsidR="00D86067">
        <w:rPr>
          <w:rFonts w:hint="eastAsia"/>
        </w:rPr>
        <w:t>，</w:t>
      </w:r>
      <w:r>
        <w:rPr>
          <w:rFonts w:hint="eastAsia"/>
        </w:rPr>
        <w:t>そうした複雑な紛争につき適切な法理論を用いて的確に解決に導くことが求められる。そのためには基本的な法理論を土台ないし根本から深く理解することが重要であり</w:t>
      </w:r>
      <w:r w:rsidR="00D86067">
        <w:rPr>
          <w:rFonts w:hint="eastAsia"/>
        </w:rPr>
        <w:t>，</w:t>
      </w:r>
      <w:r>
        <w:rPr>
          <w:rFonts w:hint="eastAsia"/>
        </w:rPr>
        <w:t>「応用力」というのはその発現形態にすぎない。すなわち法理の基本に立ち返って深く掘り下げることができるような思考力を涵養することが</w:t>
      </w:r>
      <w:r w:rsidR="00D86067">
        <w:rPr>
          <w:rFonts w:hint="eastAsia"/>
        </w:rPr>
        <w:t>，</w:t>
      </w:r>
      <w:r>
        <w:rPr>
          <w:rFonts w:hint="eastAsia"/>
        </w:rPr>
        <w:t>真の応用力を身に付ける早道と思うので</w:t>
      </w:r>
      <w:r w:rsidR="00D86067">
        <w:rPr>
          <w:rFonts w:hint="eastAsia"/>
        </w:rPr>
        <w:t>，</w:t>
      </w:r>
      <w:r>
        <w:rPr>
          <w:rFonts w:hint="eastAsia"/>
        </w:rPr>
        <w:t>そのような観点からの教育を期待したい。</w:t>
      </w:r>
    </w:p>
    <w:p w14:paraId="52AB4442" w14:textId="2C473445" w:rsidR="00B26D1E" w:rsidRDefault="00985B05" w:rsidP="00B26D1E">
      <w:pPr>
        <w:ind w:leftChars="100" w:left="420" w:hangingChars="100" w:hanging="210"/>
      </w:pPr>
      <w:r>
        <w:rPr>
          <w:rFonts w:hint="eastAsia"/>
        </w:rPr>
        <w:t>・今回の答案の全体的な傾向は</w:t>
      </w:r>
      <w:r w:rsidR="00D86067">
        <w:rPr>
          <w:rFonts w:hint="eastAsia"/>
        </w:rPr>
        <w:t>，</w:t>
      </w:r>
      <w:r>
        <w:rPr>
          <w:rFonts w:hint="eastAsia"/>
        </w:rPr>
        <w:t>法律家としての思考が表現されている答案が少なかったことにあるように思う。生の事実をただ拾うのではなく</w:t>
      </w:r>
      <w:r w:rsidR="00D86067">
        <w:rPr>
          <w:rFonts w:hint="eastAsia"/>
        </w:rPr>
        <w:t>，</w:t>
      </w:r>
      <w:r>
        <w:rPr>
          <w:rFonts w:hint="eastAsia"/>
        </w:rPr>
        <w:t>それが法的にどのような意味を持つのか</w:t>
      </w:r>
      <w:r w:rsidR="00D86067">
        <w:rPr>
          <w:rFonts w:hint="eastAsia"/>
        </w:rPr>
        <w:t>，</w:t>
      </w:r>
      <w:r>
        <w:rPr>
          <w:rFonts w:hint="eastAsia"/>
        </w:rPr>
        <w:t>どの法令のどの文言との関係で問題となるのかなどについて</w:t>
      </w:r>
      <w:r w:rsidR="00D86067">
        <w:rPr>
          <w:rFonts w:hint="eastAsia"/>
        </w:rPr>
        <w:t>，</w:t>
      </w:r>
      <w:r>
        <w:rPr>
          <w:rFonts w:hint="eastAsia"/>
        </w:rPr>
        <w:t>考え</w:t>
      </w:r>
      <w:r w:rsidR="00D86067">
        <w:rPr>
          <w:rFonts w:hint="eastAsia"/>
        </w:rPr>
        <w:t>，</w:t>
      </w:r>
      <w:r>
        <w:rPr>
          <w:rFonts w:hint="eastAsia"/>
        </w:rPr>
        <w:t>表現する癖を付ける教育が望まれる。</w:t>
      </w:r>
    </w:p>
    <w:p w14:paraId="6C0544F7" w14:textId="23DB3BA3" w:rsidR="00B26D1E" w:rsidRDefault="00985B05" w:rsidP="00B26D1E">
      <w:pPr>
        <w:ind w:leftChars="100" w:left="420" w:hangingChars="100" w:hanging="210"/>
      </w:pPr>
      <w:r>
        <w:rPr>
          <w:rFonts w:hint="eastAsia"/>
        </w:rPr>
        <w:lastRenderedPageBreak/>
        <w:t>・「申請に対する不作為」を手続的瑕疵と捉え</w:t>
      </w:r>
      <w:r w:rsidR="00D86067">
        <w:rPr>
          <w:rFonts w:hint="eastAsia"/>
        </w:rPr>
        <w:t>，</w:t>
      </w:r>
      <w:r>
        <w:rPr>
          <w:rFonts w:hint="eastAsia"/>
        </w:rPr>
        <w:t>手続的瑕疵が処分の取消事由に該当するかという論点につき検討した答案が少なくなかった点は予想外であった。そのように解答した者の言い分は</w:t>
      </w:r>
      <w:r w:rsidR="00D86067">
        <w:rPr>
          <w:rFonts w:hint="eastAsia"/>
        </w:rPr>
        <w:t>，</w:t>
      </w:r>
      <w:r>
        <w:rPr>
          <w:rFonts w:hint="eastAsia"/>
        </w:rPr>
        <w:t>行政手続法第７条違反であるから同法第５条や第８条に違反した場合と同様に考えたということであろう。確かに</w:t>
      </w:r>
      <w:r w:rsidR="00D86067">
        <w:rPr>
          <w:rFonts w:hint="eastAsia"/>
        </w:rPr>
        <w:t>，</w:t>
      </w:r>
      <w:r>
        <w:rPr>
          <w:rFonts w:hint="eastAsia"/>
        </w:rPr>
        <w:t>これがなぜ誤りであるかという点につき明確に説明している行政法教科書は余り見かけないように思われる。法科大学院の授業でも十分に触れられていないかもしれない。もっとも</w:t>
      </w:r>
      <w:r w:rsidR="00D86067">
        <w:rPr>
          <w:rFonts w:hint="eastAsia"/>
        </w:rPr>
        <w:t>，</w:t>
      </w:r>
      <w:r>
        <w:rPr>
          <w:rFonts w:hint="eastAsia"/>
        </w:rPr>
        <w:t>①手続的瑕疵が処分の取消事由に該当するかという論点が存在する理由</w:t>
      </w:r>
      <w:r w:rsidR="00D86067">
        <w:rPr>
          <w:rFonts w:hint="eastAsia"/>
        </w:rPr>
        <w:t>，</w:t>
      </w:r>
      <w:r>
        <w:rPr>
          <w:rFonts w:hint="eastAsia"/>
        </w:rPr>
        <w:t>あるいは②不作為の違法確認訴訟が行政庁の「不作為という判断」自体の適法性を争う訴訟であることを正確に理解していれば</w:t>
      </w:r>
      <w:r w:rsidR="00D86067">
        <w:rPr>
          <w:rFonts w:hint="eastAsia"/>
        </w:rPr>
        <w:t>，</w:t>
      </w:r>
      <w:r>
        <w:rPr>
          <w:rFonts w:hint="eastAsia"/>
        </w:rPr>
        <w:t>そのような誤った理解には至らないと思われる。受験者には正確な理解が求められるが</w:t>
      </w:r>
      <w:r w:rsidR="00D86067">
        <w:rPr>
          <w:rFonts w:hint="eastAsia"/>
        </w:rPr>
        <w:t>，</w:t>
      </w:r>
      <w:r>
        <w:rPr>
          <w:rFonts w:hint="eastAsia"/>
        </w:rPr>
        <w:t>法科大学院での行政法の教え方についても考えさせられるところがあった。</w:t>
      </w:r>
    </w:p>
    <w:p w14:paraId="4B37D71C" w14:textId="73DADA51" w:rsidR="008C0BF0" w:rsidRPr="00985B05" w:rsidRDefault="00985B05" w:rsidP="00B26D1E">
      <w:pPr>
        <w:ind w:leftChars="100" w:left="420" w:hangingChars="100" w:hanging="210"/>
      </w:pPr>
      <w:r>
        <w:rPr>
          <w:rFonts w:hint="eastAsia"/>
        </w:rPr>
        <w:t>・設問への解答において行政裁量を論じる必要があるか否かをよく考えずに裁量の有無</w:t>
      </w:r>
      <w:r w:rsidR="00D86067">
        <w:rPr>
          <w:rFonts w:hint="eastAsia"/>
        </w:rPr>
        <w:t>，</w:t>
      </w:r>
      <w:r>
        <w:rPr>
          <w:rFonts w:hint="eastAsia"/>
        </w:rPr>
        <w:t>裁量の逸脱・濫用を検討する答案が目立った。本案における行政処分の適法性の検討においては事案のいかんを問わずとにかく行政裁量を論じれば良いと考えているのではないかと疑われる答案が</w:t>
      </w:r>
      <w:r w:rsidR="00D86067">
        <w:rPr>
          <w:rFonts w:hint="eastAsia"/>
        </w:rPr>
        <w:t>，</w:t>
      </w:r>
      <w:r>
        <w:rPr>
          <w:rFonts w:hint="eastAsia"/>
        </w:rPr>
        <w:t>全体としては優秀な答案の中にも少なからず見られ</w:t>
      </w:r>
      <w:r w:rsidR="00D86067">
        <w:rPr>
          <w:rFonts w:hint="eastAsia"/>
        </w:rPr>
        <w:t>，</w:t>
      </w:r>
      <w:r>
        <w:rPr>
          <w:rFonts w:hint="eastAsia"/>
        </w:rPr>
        <w:t>事案を具体的に検討することなく</w:t>
      </w:r>
      <w:r w:rsidR="00D86067">
        <w:rPr>
          <w:rFonts w:hint="eastAsia"/>
        </w:rPr>
        <w:t>，</w:t>
      </w:r>
      <w:r>
        <w:rPr>
          <w:rFonts w:hint="eastAsia"/>
        </w:rPr>
        <w:t>裁量の有無</w:t>
      </w:r>
      <w:r w:rsidR="00D86067">
        <w:rPr>
          <w:rFonts w:hint="eastAsia"/>
        </w:rPr>
        <w:t>，</w:t>
      </w:r>
      <w:r>
        <w:rPr>
          <w:rFonts w:hint="eastAsia"/>
        </w:rPr>
        <w:t>裁量の逸脱・濫用に関する一般論の展開に終始する答案も少なくないなど</w:t>
      </w:r>
      <w:r w:rsidR="00D86067">
        <w:rPr>
          <w:rFonts w:hint="eastAsia"/>
        </w:rPr>
        <w:t>，</w:t>
      </w:r>
      <w:r>
        <w:rPr>
          <w:rFonts w:hint="eastAsia"/>
        </w:rPr>
        <w:t>行政裁量の問題が飽くまでも法律解釈の問題の一部であるという基本的な事柄が理解されていないと実感した。行政裁量に関する基本的な学習に問題があることが</w:t>
      </w:r>
      <w:r w:rsidR="00D86067">
        <w:rPr>
          <w:rFonts w:hint="eastAsia"/>
        </w:rPr>
        <w:t>，</w:t>
      </w:r>
      <w:r>
        <w:rPr>
          <w:rFonts w:hint="eastAsia"/>
        </w:rPr>
        <w:t>このような設問によって逆に明らかになったように思われるが</w:t>
      </w:r>
      <w:r w:rsidR="00D86067">
        <w:rPr>
          <w:rFonts w:hint="eastAsia"/>
        </w:rPr>
        <w:t>，</w:t>
      </w:r>
      <w:r>
        <w:rPr>
          <w:rFonts w:hint="eastAsia"/>
        </w:rPr>
        <w:t>これまでの行政法総論の学習</w:t>
      </w:r>
      <w:r w:rsidR="00D86067">
        <w:rPr>
          <w:rFonts w:hint="eastAsia"/>
        </w:rPr>
        <w:t>，</w:t>
      </w:r>
      <w:r>
        <w:rPr>
          <w:rFonts w:hint="eastAsia"/>
        </w:rPr>
        <w:t>教育の在り方全体を見直す必要があるのではないかという気がした。</w:t>
      </w:r>
    </w:p>
    <w:sectPr w:rsidR="008C0BF0" w:rsidRPr="00985B05" w:rsidSect="00FE4254">
      <w:footerReference w:type="default" r:id="rId8"/>
      <w:pgSz w:w="11906" w:h="16838" w:code="9"/>
      <w:pgMar w:top="1134" w:right="1134" w:bottom="1134" w:left="1134" w:header="567"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10D4D" w14:textId="77777777" w:rsidR="00805528" w:rsidRDefault="00805528" w:rsidP="00EC321C">
      <w:r>
        <w:separator/>
      </w:r>
    </w:p>
  </w:endnote>
  <w:endnote w:type="continuationSeparator" w:id="0">
    <w:p w14:paraId="70F59C4D" w14:textId="77777777" w:rsidR="00805528" w:rsidRDefault="00805528"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29156"/>
      <w:docPartObj>
        <w:docPartGallery w:val="Page Numbers (Bottom of Page)"/>
        <w:docPartUnique/>
      </w:docPartObj>
    </w:sdtPr>
    <w:sdtEndPr/>
    <w:sdtContent>
      <w:p w14:paraId="37EDEE9C" w14:textId="186095DC" w:rsidR="00C76FA8" w:rsidRDefault="00C76FA8"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00B6" w14:textId="77777777" w:rsidR="00805528" w:rsidRDefault="00805528" w:rsidP="00EC321C">
      <w:r>
        <w:separator/>
      </w:r>
    </w:p>
  </w:footnote>
  <w:footnote w:type="continuationSeparator" w:id="0">
    <w:p w14:paraId="4B59184B" w14:textId="77777777" w:rsidR="00805528" w:rsidRDefault="00805528"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66B3F"/>
    <w:multiLevelType w:val="hybridMultilevel"/>
    <w:tmpl w:val="2682C1DC"/>
    <w:lvl w:ilvl="0" w:tplc="CE5E7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DA6AA8"/>
    <w:multiLevelType w:val="hybridMultilevel"/>
    <w:tmpl w:val="03D44E88"/>
    <w:lvl w:ilvl="0" w:tplc="ECBEF7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A7A70"/>
    <w:multiLevelType w:val="hybridMultilevel"/>
    <w:tmpl w:val="4B52E60A"/>
    <w:lvl w:ilvl="0" w:tplc="6D1437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4A417F"/>
    <w:multiLevelType w:val="hybridMultilevel"/>
    <w:tmpl w:val="C3B0E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E1344"/>
    <w:multiLevelType w:val="hybridMultilevel"/>
    <w:tmpl w:val="2918E41E"/>
    <w:lvl w:ilvl="0" w:tplc="12B2B4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2357"/>
    <w:rsid w:val="00014081"/>
    <w:rsid w:val="000153C9"/>
    <w:rsid w:val="00015A61"/>
    <w:rsid w:val="0003211C"/>
    <w:rsid w:val="00037689"/>
    <w:rsid w:val="000444D7"/>
    <w:rsid w:val="000561CB"/>
    <w:rsid w:val="00057D42"/>
    <w:rsid w:val="00060C01"/>
    <w:rsid w:val="000707C5"/>
    <w:rsid w:val="00073B8B"/>
    <w:rsid w:val="00075D9E"/>
    <w:rsid w:val="00085EAD"/>
    <w:rsid w:val="00086E90"/>
    <w:rsid w:val="000901F5"/>
    <w:rsid w:val="000979A5"/>
    <w:rsid w:val="000A5D7E"/>
    <w:rsid w:val="000B4F4F"/>
    <w:rsid w:val="000B6C76"/>
    <w:rsid w:val="000C0B5F"/>
    <w:rsid w:val="000C1096"/>
    <w:rsid w:val="000C1896"/>
    <w:rsid w:val="000C5DA7"/>
    <w:rsid w:val="000E18B7"/>
    <w:rsid w:val="000E19A3"/>
    <w:rsid w:val="000E5294"/>
    <w:rsid w:val="000E5611"/>
    <w:rsid w:val="001035A7"/>
    <w:rsid w:val="00107CBB"/>
    <w:rsid w:val="00113B4A"/>
    <w:rsid w:val="00124596"/>
    <w:rsid w:val="00134B5A"/>
    <w:rsid w:val="001413B0"/>
    <w:rsid w:val="00147CC8"/>
    <w:rsid w:val="00152E2A"/>
    <w:rsid w:val="00172F23"/>
    <w:rsid w:val="0018281F"/>
    <w:rsid w:val="00182D35"/>
    <w:rsid w:val="00185497"/>
    <w:rsid w:val="00187D13"/>
    <w:rsid w:val="00190D70"/>
    <w:rsid w:val="001A04D8"/>
    <w:rsid w:val="001A3B5C"/>
    <w:rsid w:val="001A40BF"/>
    <w:rsid w:val="001B0C0D"/>
    <w:rsid w:val="001B1475"/>
    <w:rsid w:val="001C263A"/>
    <w:rsid w:val="001D358D"/>
    <w:rsid w:val="001D3744"/>
    <w:rsid w:val="001E130E"/>
    <w:rsid w:val="001E625A"/>
    <w:rsid w:val="001F7E7F"/>
    <w:rsid w:val="00200C29"/>
    <w:rsid w:val="002024D8"/>
    <w:rsid w:val="00203FB6"/>
    <w:rsid w:val="002046D0"/>
    <w:rsid w:val="00206B03"/>
    <w:rsid w:val="00213DC0"/>
    <w:rsid w:val="002213C4"/>
    <w:rsid w:val="00222B03"/>
    <w:rsid w:val="00233126"/>
    <w:rsid w:val="00234792"/>
    <w:rsid w:val="002563A8"/>
    <w:rsid w:val="002566CA"/>
    <w:rsid w:val="00256EE8"/>
    <w:rsid w:val="002723E9"/>
    <w:rsid w:val="00273294"/>
    <w:rsid w:val="002732A5"/>
    <w:rsid w:val="00277615"/>
    <w:rsid w:val="00283466"/>
    <w:rsid w:val="00292C5C"/>
    <w:rsid w:val="0029337F"/>
    <w:rsid w:val="002B2F28"/>
    <w:rsid w:val="002C1CBC"/>
    <w:rsid w:val="002D7005"/>
    <w:rsid w:val="002D7282"/>
    <w:rsid w:val="002F2255"/>
    <w:rsid w:val="00307D92"/>
    <w:rsid w:val="003106BD"/>
    <w:rsid w:val="003110D5"/>
    <w:rsid w:val="0031114B"/>
    <w:rsid w:val="003113C7"/>
    <w:rsid w:val="00320323"/>
    <w:rsid w:val="00330EFB"/>
    <w:rsid w:val="003475DE"/>
    <w:rsid w:val="003476AA"/>
    <w:rsid w:val="00356F65"/>
    <w:rsid w:val="003901BB"/>
    <w:rsid w:val="003A3E5E"/>
    <w:rsid w:val="003C6701"/>
    <w:rsid w:val="003D0077"/>
    <w:rsid w:val="003D1C08"/>
    <w:rsid w:val="003D3794"/>
    <w:rsid w:val="003D6F04"/>
    <w:rsid w:val="003E064D"/>
    <w:rsid w:val="003E0B00"/>
    <w:rsid w:val="003E456A"/>
    <w:rsid w:val="003E7D81"/>
    <w:rsid w:val="003F1853"/>
    <w:rsid w:val="00423169"/>
    <w:rsid w:val="00432D25"/>
    <w:rsid w:val="00436572"/>
    <w:rsid w:val="00436638"/>
    <w:rsid w:val="00440E3C"/>
    <w:rsid w:val="004462B2"/>
    <w:rsid w:val="00451180"/>
    <w:rsid w:val="00473296"/>
    <w:rsid w:val="00480144"/>
    <w:rsid w:val="00495BD1"/>
    <w:rsid w:val="00496DF7"/>
    <w:rsid w:val="004B0C18"/>
    <w:rsid w:val="004B4A25"/>
    <w:rsid w:val="004B4B9C"/>
    <w:rsid w:val="004B78BE"/>
    <w:rsid w:val="004C002F"/>
    <w:rsid w:val="004D79ED"/>
    <w:rsid w:val="004E059A"/>
    <w:rsid w:val="004F1198"/>
    <w:rsid w:val="004F4C3D"/>
    <w:rsid w:val="004F54F7"/>
    <w:rsid w:val="00511F5F"/>
    <w:rsid w:val="00524FB4"/>
    <w:rsid w:val="005345EA"/>
    <w:rsid w:val="00535C2E"/>
    <w:rsid w:val="00536783"/>
    <w:rsid w:val="005463ED"/>
    <w:rsid w:val="0055051A"/>
    <w:rsid w:val="00550775"/>
    <w:rsid w:val="00557441"/>
    <w:rsid w:val="00560428"/>
    <w:rsid w:val="005647B5"/>
    <w:rsid w:val="00566DAD"/>
    <w:rsid w:val="005755A7"/>
    <w:rsid w:val="005778D0"/>
    <w:rsid w:val="00580371"/>
    <w:rsid w:val="00591C95"/>
    <w:rsid w:val="00594874"/>
    <w:rsid w:val="005A18A3"/>
    <w:rsid w:val="005A575A"/>
    <w:rsid w:val="005B2151"/>
    <w:rsid w:val="005C1DE3"/>
    <w:rsid w:val="005C536C"/>
    <w:rsid w:val="005D5868"/>
    <w:rsid w:val="005E0960"/>
    <w:rsid w:val="005E59E7"/>
    <w:rsid w:val="00611F08"/>
    <w:rsid w:val="0061525A"/>
    <w:rsid w:val="00621FEE"/>
    <w:rsid w:val="006349A4"/>
    <w:rsid w:val="006369A7"/>
    <w:rsid w:val="006614E8"/>
    <w:rsid w:val="00664CA6"/>
    <w:rsid w:val="00665B0A"/>
    <w:rsid w:val="006673D5"/>
    <w:rsid w:val="00670C95"/>
    <w:rsid w:val="006821F8"/>
    <w:rsid w:val="0068395B"/>
    <w:rsid w:val="00694F08"/>
    <w:rsid w:val="006A08AF"/>
    <w:rsid w:val="006A2524"/>
    <w:rsid w:val="006A3208"/>
    <w:rsid w:val="006A72A8"/>
    <w:rsid w:val="006B3559"/>
    <w:rsid w:val="006C276B"/>
    <w:rsid w:val="006D5570"/>
    <w:rsid w:val="006D5604"/>
    <w:rsid w:val="006D7C4C"/>
    <w:rsid w:val="006E3246"/>
    <w:rsid w:val="006F1D4B"/>
    <w:rsid w:val="006F41AF"/>
    <w:rsid w:val="006F51CD"/>
    <w:rsid w:val="00702B3D"/>
    <w:rsid w:val="007073C4"/>
    <w:rsid w:val="007123E8"/>
    <w:rsid w:val="0073054C"/>
    <w:rsid w:val="0073260C"/>
    <w:rsid w:val="007337E1"/>
    <w:rsid w:val="007337F2"/>
    <w:rsid w:val="0073512B"/>
    <w:rsid w:val="00745F16"/>
    <w:rsid w:val="00753C75"/>
    <w:rsid w:val="00756E8F"/>
    <w:rsid w:val="00760C15"/>
    <w:rsid w:val="007759FF"/>
    <w:rsid w:val="00776227"/>
    <w:rsid w:val="007829E3"/>
    <w:rsid w:val="00787351"/>
    <w:rsid w:val="007B3380"/>
    <w:rsid w:val="007B59A7"/>
    <w:rsid w:val="007B7A1D"/>
    <w:rsid w:val="007C129B"/>
    <w:rsid w:val="007C2F39"/>
    <w:rsid w:val="007D6C20"/>
    <w:rsid w:val="007E00D0"/>
    <w:rsid w:val="007E1166"/>
    <w:rsid w:val="007E1668"/>
    <w:rsid w:val="007E1D8C"/>
    <w:rsid w:val="007E27EF"/>
    <w:rsid w:val="007E43B5"/>
    <w:rsid w:val="00800CFE"/>
    <w:rsid w:val="0080128D"/>
    <w:rsid w:val="00805528"/>
    <w:rsid w:val="008059D7"/>
    <w:rsid w:val="008078AF"/>
    <w:rsid w:val="00812694"/>
    <w:rsid w:val="00813D94"/>
    <w:rsid w:val="00833052"/>
    <w:rsid w:val="0084702C"/>
    <w:rsid w:val="00852BB6"/>
    <w:rsid w:val="00867C4F"/>
    <w:rsid w:val="00872270"/>
    <w:rsid w:val="008854A8"/>
    <w:rsid w:val="008A170C"/>
    <w:rsid w:val="008A76BD"/>
    <w:rsid w:val="008B44C7"/>
    <w:rsid w:val="008B4771"/>
    <w:rsid w:val="008C0BF0"/>
    <w:rsid w:val="008D0D09"/>
    <w:rsid w:val="008D743B"/>
    <w:rsid w:val="008E4961"/>
    <w:rsid w:val="008E4C12"/>
    <w:rsid w:val="008F4874"/>
    <w:rsid w:val="008F6D27"/>
    <w:rsid w:val="00915A00"/>
    <w:rsid w:val="0091690C"/>
    <w:rsid w:val="00917277"/>
    <w:rsid w:val="009309A3"/>
    <w:rsid w:val="00941362"/>
    <w:rsid w:val="0094666F"/>
    <w:rsid w:val="00950240"/>
    <w:rsid w:val="0095040F"/>
    <w:rsid w:val="00950E78"/>
    <w:rsid w:val="009565FC"/>
    <w:rsid w:val="0097097C"/>
    <w:rsid w:val="00970B6E"/>
    <w:rsid w:val="00970BB4"/>
    <w:rsid w:val="0097384E"/>
    <w:rsid w:val="009833F6"/>
    <w:rsid w:val="00985B05"/>
    <w:rsid w:val="00987ECA"/>
    <w:rsid w:val="009C6747"/>
    <w:rsid w:val="009C72B5"/>
    <w:rsid w:val="009D456F"/>
    <w:rsid w:val="009E108A"/>
    <w:rsid w:val="009E1317"/>
    <w:rsid w:val="009E4BF7"/>
    <w:rsid w:val="00A02131"/>
    <w:rsid w:val="00A136FF"/>
    <w:rsid w:val="00A15DF3"/>
    <w:rsid w:val="00A2194C"/>
    <w:rsid w:val="00A23B55"/>
    <w:rsid w:val="00A30172"/>
    <w:rsid w:val="00A30342"/>
    <w:rsid w:val="00A361DA"/>
    <w:rsid w:val="00A45FC5"/>
    <w:rsid w:val="00A7097F"/>
    <w:rsid w:val="00A73C2E"/>
    <w:rsid w:val="00A80AAD"/>
    <w:rsid w:val="00A86046"/>
    <w:rsid w:val="00A9069F"/>
    <w:rsid w:val="00A93514"/>
    <w:rsid w:val="00A964BA"/>
    <w:rsid w:val="00AD0F0D"/>
    <w:rsid w:val="00AD703D"/>
    <w:rsid w:val="00AE233E"/>
    <w:rsid w:val="00AE5811"/>
    <w:rsid w:val="00AF412F"/>
    <w:rsid w:val="00B02112"/>
    <w:rsid w:val="00B127AD"/>
    <w:rsid w:val="00B172C6"/>
    <w:rsid w:val="00B22716"/>
    <w:rsid w:val="00B241D9"/>
    <w:rsid w:val="00B26D1E"/>
    <w:rsid w:val="00B275D0"/>
    <w:rsid w:val="00B318DF"/>
    <w:rsid w:val="00B35F0C"/>
    <w:rsid w:val="00B4611B"/>
    <w:rsid w:val="00B67A25"/>
    <w:rsid w:val="00B734E8"/>
    <w:rsid w:val="00B7615D"/>
    <w:rsid w:val="00B812D9"/>
    <w:rsid w:val="00B9352E"/>
    <w:rsid w:val="00B94092"/>
    <w:rsid w:val="00B97DDA"/>
    <w:rsid w:val="00BA6081"/>
    <w:rsid w:val="00BA6192"/>
    <w:rsid w:val="00BA7A47"/>
    <w:rsid w:val="00BC66F9"/>
    <w:rsid w:val="00BC6733"/>
    <w:rsid w:val="00BD317F"/>
    <w:rsid w:val="00BF021F"/>
    <w:rsid w:val="00BF3251"/>
    <w:rsid w:val="00BF4FA3"/>
    <w:rsid w:val="00C05668"/>
    <w:rsid w:val="00C05F92"/>
    <w:rsid w:val="00C110D2"/>
    <w:rsid w:val="00C1288B"/>
    <w:rsid w:val="00C1384C"/>
    <w:rsid w:val="00C13EB0"/>
    <w:rsid w:val="00C27C99"/>
    <w:rsid w:val="00C34E68"/>
    <w:rsid w:val="00C368FB"/>
    <w:rsid w:val="00C42392"/>
    <w:rsid w:val="00C44A24"/>
    <w:rsid w:val="00C5448C"/>
    <w:rsid w:val="00C60CDF"/>
    <w:rsid w:val="00C61766"/>
    <w:rsid w:val="00C62A08"/>
    <w:rsid w:val="00C66612"/>
    <w:rsid w:val="00C70153"/>
    <w:rsid w:val="00C76FA8"/>
    <w:rsid w:val="00C808BD"/>
    <w:rsid w:val="00C84792"/>
    <w:rsid w:val="00C84C73"/>
    <w:rsid w:val="00C91B65"/>
    <w:rsid w:val="00C942DE"/>
    <w:rsid w:val="00CA0E89"/>
    <w:rsid w:val="00CB073B"/>
    <w:rsid w:val="00CB5767"/>
    <w:rsid w:val="00CB7853"/>
    <w:rsid w:val="00CC57AF"/>
    <w:rsid w:val="00CD0D3C"/>
    <w:rsid w:val="00CD7E8C"/>
    <w:rsid w:val="00CE114C"/>
    <w:rsid w:val="00CE34E5"/>
    <w:rsid w:val="00CF2727"/>
    <w:rsid w:val="00CF2E21"/>
    <w:rsid w:val="00CF66F2"/>
    <w:rsid w:val="00CF7518"/>
    <w:rsid w:val="00D03CA7"/>
    <w:rsid w:val="00D11AC1"/>
    <w:rsid w:val="00D213B1"/>
    <w:rsid w:val="00D22FA0"/>
    <w:rsid w:val="00D27F4A"/>
    <w:rsid w:val="00D34F38"/>
    <w:rsid w:val="00D41B4A"/>
    <w:rsid w:val="00D46FBB"/>
    <w:rsid w:val="00D610ED"/>
    <w:rsid w:val="00D65F57"/>
    <w:rsid w:val="00D854C4"/>
    <w:rsid w:val="00D86067"/>
    <w:rsid w:val="00D91D82"/>
    <w:rsid w:val="00D928EC"/>
    <w:rsid w:val="00D9485D"/>
    <w:rsid w:val="00D959D8"/>
    <w:rsid w:val="00D95F53"/>
    <w:rsid w:val="00DA3601"/>
    <w:rsid w:val="00DA506F"/>
    <w:rsid w:val="00DB0749"/>
    <w:rsid w:val="00DB0940"/>
    <w:rsid w:val="00DC5025"/>
    <w:rsid w:val="00DE16C8"/>
    <w:rsid w:val="00DE1A2A"/>
    <w:rsid w:val="00DF0AD5"/>
    <w:rsid w:val="00DF5CA6"/>
    <w:rsid w:val="00E068C3"/>
    <w:rsid w:val="00E43BA4"/>
    <w:rsid w:val="00E477CD"/>
    <w:rsid w:val="00E478BA"/>
    <w:rsid w:val="00E51D6B"/>
    <w:rsid w:val="00E64F8B"/>
    <w:rsid w:val="00E67680"/>
    <w:rsid w:val="00E70C7D"/>
    <w:rsid w:val="00E7538F"/>
    <w:rsid w:val="00E75744"/>
    <w:rsid w:val="00E8117D"/>
    <w:rsid w:val="00E82517"/>
    <w:rsid w:val="00E844FF"/>
    <w:rsid w:val="00E87812"/>
    <w:rsid w:val="00E969F4"/>
    <w:rsid w:val="00E97D35"/>
    <w:rsid w:val="00EA1343"/>
    <w:rsid w:val="00EA4BC3"/>
    <w:rsid w:val="00EB19AB"/>
    <w:rsid w:val="00EB3D9D"/>
    <w:rsid w:val="00EC0BF6"/>
    <w:rsid w:val="00EC321C"/>
    <w:rsid w:val="00EC73A2"/>
    <w:rsid w:val="00EE2424"/>
    <w:rsid w:val="00EE51D9"/>
    <w:rsid w:val="00EF764B"/>
    <w:rsid w:val="00F04174"/>
    <w:rsid w:val="00F05D90"/>
    <w:rsid w:val="00F071A0"/>
    <w:rsid w:val="00F27F8E"/>
    <w:rsid w:val="00F37E8F"/>
    <w:rsid w:val="00F421B0"/>
    <w:rsid w:val="00F458D8"/>
    <w:rsid w:val="00F50967"/>
    <w:rsid w:val="00F658CA"/>
    <w:rsid w:val="00F679E3"/>
    <w:rsid w:val="00F76E82"/>
    <w:rsid w:val="00F94D91"/>
    <w:rsid w:val="00FA3B6E"/>
    <w:rsid w:val="00FA4F03"/>
    <w:rsid w:val="00FB1969"/>
    <w:rsid w:val="00FB5131"/>
    <w:rsid w:val="00FB68E5"/>
    <w:rsid w:val="00FB6C65"/>
    <w:rsid w:val="00FC0026"/>
    <w:rsid w:val="00FD641B"/>
    <w:rsid w:val="00FE4254"/>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rsid w:val="00EC321C"/>
    <w:rPr>
      <w:rFonts w:ascii="Century" w:eastAsia="ＭＳ 明朝" w:hAnsi="Century" w:cs="Times New Roman"/>
      <w:szCs w:val="24"/>
    </w:rPr>
  </w:style>
  <w:style w:type="character" w:styleId="a5">
    <w:name w:val="footnote reference"/>
    <w:basedOn w:val="a0"/>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901F5"/>
    <w:pPr>
      <w:ind w:leftChars="400" w:left="840"/>
    </w:pPr>
  </w:style>
  <w:style w:type="character" w:styleId="af">
    <w:name w:val="FollowedHyperlink"/>
    <w:basedOn w:val="a0"/>
    <w:uiPriority w:val="99"/>
    <w:semiHidden/>
    <w:unhideWhenUsed/>
    <w:rsid w:val="0098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902">
      <w:bodyDiv w:val="1"/>
      <w:marLeft w:val="0"/>
      <w:marRight w:val="0"/>
      <w:marTop w:val="0"/>
      <w:marBottom w:val="0"/>
      <w:divBdr>
        <w:top w:val="none" w:sz="0" w:space="0" w:color="auto"/>
        <w:left w:val="none" w:sz="0" w:space="0" w:color="auto"/>
        <w:bottom w:val="none" w:sz="0" w:space="0" w:color="auto"/>
        <w:right w:val="none" w:sz="0" w:space="0" w:color="auto"/>
      </w:divBdr>
    </w:div>
    <w:div w:id="376972303">
      <w:bodyDiv w:val="1"/>
      <w:marLeft w:val="0"/>
      <w:marRight w:val="0"/>
      <w:marTop w:val="0"/>
      <w:marBottom w:val="0"/>
      <w:divBdr>
        <w:top w:val="none" w:sz="0" w:space="0" w:color="auto"/>
        <w:left w:val="none" w:sz="0" w:space="0" w:color="auto"/>
        <w:bottom w:val="none" w:sz="0" w:space="0" w:color="auto"/>
        <w:right w:val="none" w:sz="0" w:space="0" w:color="auto"/>
      </w:divBdr>
    </w:div>
    <w:div w:id="949510655">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000715">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2920</Words>
  <Characters>16646</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4</cp:revision>
  <dcterms:created xsi:type="dcterms:W3CDTF">2021-03-24T14:33:00Z</dcterms:created>
  <dcterms:modified xsi:type="dcterms:W3CDTF">2021-03-24T14:52:00Z</dcterms:modified>
</cp:coreProperties>
</file>